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5</w:t>
      </w:r>
    </w:p>
    <w:p>
      <w:pPr>
        <w:jc w:val="center"/>
        <w:ind w:start="360"/>
        <w:spacing w:before="300" w:after="300"/>
      </w:pPr>
      <w:r>
        <w:rPr>
          <w:b/>
        </w:rPr>
        <w:t xml:space="preserve">COMMISSIONER OF EDUCATIONAL AND CULTURAL SERVICES</w:t>
      </w:r>
    </w:p>
    <w:p>
      <w:pPr>
        <w:jc w:val="both"/>
        <w:spacing w:before="100" w:after="100"/>
        <w:ind w:start="1080" w:hanging="720"/>
      </w:pPr>
      <w:r>
        <w:rPr>
          <w:b/>
        </w:rPr>
        <w:t>§</w:t>
        <w:t>101</w:t>
        <w:t xml:space="preserve">.  </w:t>
      </w:r>
      <w:r>
        <w:rPr>
          <w:b/>
        </w:rPr>
        <w:t xml:space="preserve">Appointment; salary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507, §1 (AMD). PL 1967, c. 476, §17 (AMD). PL 1971, c. 610, §6 (RP). </w:t>
      </w:r>
    </w:p>
    <w:p>
      <w:pPr>
        <w:jc w:val="both"/>
        <w:spacing w:before="100" w:after="100"/>
        <w:ind w:start="1080" w:hanging="720"/>
      </w:pPr>
      <w:r>
        <w:rPr>
          <w:b/>
        </w:rPr>
        <w:t>§</w:t>
        <w:t>102</w:t>
        <w:t xml:space="preserve">.  </w:t>
      </w:r>
      <w:r>
        <w:rPr>
          <w:b/>
        </w:rPr>
        <w:t xml:space="preserve">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432 (AMD). PL 1965, c. 513, §29 (AMD). PL 1967, c. 75 (AMD). PL 1967, c. 425, §19 (AMD). PL 1969, c. 234, §§1,2 (AMD). PL 1969, c. 504, §26 (AMD). PL 1971, c. 168 (AMD). PL 1971, c. 198 (AMD). PL 1971, c. 530, §§2-A (AMD). PL 1971, c. 610, §§7,18 (AMD). PL 1973, c. 70 (AMD). PL 1973, c. 203 (AMD). PL 1973, c. 225 (AMD). PL 1973, c. 571, §§11,12 (AMD). PL 1973, c. 625, §98 (AMD). PL 1973, c. 788, §71 (AMD). PL 1975, c. 746, §§1-A (AMD). PL 1975, c. 771, §175 (AMD). PL 1977, c. 26 (AMD). PL 1977, c. 215 (AMD). PL 1977, c. 497, §1 (AMD). PL 1977, c. 674, §17 (AMD). PL 1977, c. 690, §1 (AMD). PL 1977, c. 694, §308 (AMD). PL 1979, c. 49 (AMD). PL 1979, c. 71 (AMD). PL 1979, c. 670, §2 (AMD). PL 1981, c. 693, §§1,8 (RP). </w:t>
      </w:r>
    </w:p>
    <w:p>
      <w:pPr>
        <w:jc w:val="both"/>
        <w:spacing w:before="100" w:after="100"/>
        <w:ind w:start="1080" w:hanging="720"/>
      </w:pPr>
      <w:r>
        <w:rPr>
          <w:b/>
        </w:rPr>
        <w:t>§</w:t>
        <w:t>103</w:t>
        <w:t xml:space="preserve">.  </w:t>
      </w:r>
      <w:r>
        <w:rPr>
          <w:b/>
        </w:rPr>
        <w:t xml:space="preserve">Office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§§1,8 (RP). </w:t>
      </w:r>
    </w:p>
    <w:p>
      <w:pPr>
        <w:jc w:val="both"/>
        <w:spacing w:before="100" w:after="100"/>
        <w:ind w:start="1080" w:hanging="720"/>
      </w:pPr>
      <w:r>
        <w:rPr>
          <w:b/>
        </w:rPr>
        <w:t>§</w:t>
        <w:t>104</w:t>
        <w:t xml:space="preserve">.  </w:t>
      </w:r>
      <w:r>
        <w:rPr>
          <w:b/>
        </w:rPr>
        <w:t xml:space="preserve">Blanks for school returns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§§1,8 (RP). </w:t>
      </w:r>
    </w:p>
    <w:p>
      <w:pPr>
        <w:jc w:val="both"/>
        <w:spacing w:before="100" w:after="100"/>
        <w:ind w:start="1080" w:hanging="720"/>
      </w:pPr>
      <w:r>
        <w:rPr>
          <w:b/>
        </w:rPr>
        <w:t>§</w:t>
        <w:t>105</w:t>
        <w:t xml:space="preserve">.  </w:t>
      </w:r>
      <w:r>
        <w:rPr>
          <w:b/>
        </w:rPr>
        <w:t xml:space="preserve">Appointment of supervisors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§§1,8 (RP). </w:t>
      </w:r>
    </w:p>
    <w:p>
      <w:pPr>
        <w:jc w:val="both"/>
        <w:spacing w:before="100" w:after="100"/>
        <w:ind w:start="1080" w:hanging="720"/>
      </w:pPr>
      <w:r>
        <w:rPr>
          <w:b/>
        </w:rPr>
        <w:t>§</w:t>
        <w:t>106</w:t>
        <w:t xml:space="preserve">.  </w:t>
      </w:r>
      <w:r>
        <w:rPr>
          <w:b/>
        </w:rPr>
        <w:t xml:space="preserve">Agricultural education consultant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626, §1 (NEW). PL 1981, c. 693, §§1,8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5. COMMISSIONER OF EDUCATIONAL AND CULTURAL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5. COMMISSIONER OF EDUCATIONAL AND CULTURAL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Chapter 5. COMMISSIONER OF EDUCATIONAL AND CULTURAL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