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SCHOOL COMMITTEE</w:t>
      </w:r>
    </w:p>
    <w:p>
      <w:pPr>
        <w:jc w:val="both"/>
        <w:spacing w:before="100" w:after="100"/>
        <w:ind w:start="1080" w:hanging="720"/>
      </w:pPr>
      <w:r>
        <w:rPr>
          <w:b/>
        </w:rPr>
        <w:t>§</w:t>
        <w:t>471</w:t>
        <w:t xml:space="preserve">.  </w:t>
      </w:r>
      <w:r>
        <w:rPr>
          <w:b/>
        </w:rPr>
        <w:t xml:space="preserve">Election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746, §9 (AMD). PL 1981, c. 656, §3 (AMD). PL 1981, c. 693, §§1,8 (RP). </w:t>
      </w:r>
    </w:p>
    <w:p>
      <w:pPr>
        <w:jc w:val="both"/>
        <w:spacing w:before="100" w:after="100"/>
        <w:ind w:start="1080" w:hanging="720"/>
      </w:pPr>
      <w:r>
        <w:rPr>
          <w:b/>
        </w:rPr>
        <w:t>§</w:t>
        <w:t>472</w:t>
        <w:t xml:space="preserve">.  </w:t>
      </w:r>
      <w:r>
        <w:rPr>
          <w:b/>
        </w:rPr>
        <w:t xml:space="preserve">Terms; vacancies;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§§6-D (AMD). PL 1967, c. 425, §19 (AMD). PL 1967, c. 540, §§3-A,3-B (AMD). PL 1969, c. 348, §2 (AMD). PL 1973, c. 153, §2 (AMD). PL 1973, c. 783, §17 (AMD). PL 1981, c. 114, §3 (AMD). PL 1981, c. 464, §§14,15 (AMD). PL 1981, c. 693, §§1,8 (RP). </w:t>
      </w:r>
    </w:p>
    <w:p>
      <w:pPr>
        <w:jc w:val="both"/>
        <w:spacing w:before="100" w:after="100"/>
        <w:ind w:start="1080" w:hanging="720"/>
      </w:pPr>
      <w:r>
        <w:rPr>
          <w:b/>
        </w:rPr>
        <w:t>§</w:t>
        <w:t>473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315 (AMD). PL 1967, c. 425, §7 (AMD). PL 1967, c. 425, §19 (AMD). PL 1969, c. 74 (AMD). PL 1969, c. 235 (AMD). PL 1969, c. 269 (AMD). PL 1971, c. 554 (AMD). PL 1973, c. 24 (AMD). PL 1973, c. 202, §3 (AMD). PL 1975, c. 746, §10 (AMD). PL 1977, c. 78, §130 (AMD). PL 1981, c. 385 (AMD). PL 1981, c. 693, §§1,8 (RP). </w:t>
      </w:r>
    </w:p>
    <w:p>
      <w:pPr>
        <w:jc w:val="both"/>
        <w:spacing w:before="100" w:after="100"/>
        <w:ind w:start="1080" w:hanging="720"/>
      </w:pPr>
      <w:r>
        <w:rPr>
          <w:b/>
        </w:rPr>
        <w:t>§</w:t>
        <w:t>474</w:t>
        <w:t xml:space="preserve">.  </w:t>
      </w:r>
      <w:r>
        <w:rPr>
          <w:b/>
        </w:rPr>
        <w:t xml:space="preserve">Service without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§9 (AMD). PL 1981, c. 693, §§1,8 (RP). </w:t>
      </w:r>
    </w:p>
    <w:p>
      <w:pPr>
        <w:jc w:val="both"/>
        <w:spacing w:before="100" w:after="100"/>
        <w:ind w:start="1080" w:hanging="720"/>
      </w:pPr>
      <w:r>
        <w:rPr>
          <w:b/>
        </w:rPr>
        <w:t>§</w:t>
        <w:t>475</w:t>
        <w:t xml:space="preserve">.  </w:t>
      </w:r>
      <w:r>
        <w:rPr>
          <w:b/>
        </w:rPr>
        <w:t xml:space="preserve">Neglect to choose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476</w:t>
        <w:t xml:space="preserve">.  </w:t>
      </w:r>
      <w:r>
        <w:rPr>
          <w:b/>
        </w:rPr>
        <w:t xml:space="preserve">Applicability of provisions to certain towns or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218, §1 (AMD). PL 1979, c. 691, §5 (AMD). PL 1981, c. 687, §1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15.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