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9202</w:t>
        <w:t xml:space="preserve">.  </w:t>
      </w:r>
      <w:r>
        <w:rPr>
          <w:b/>
        </w:rPr>
        <w:t xml:space="preserve">Application form; fee; bond</w:t>
      </w:r>
    </w:p>
    <w:p>
      <w:pPr>
        <w:jc w:val="both"/>
        <w:spacing w:before="100" w:after="100"/>
        <w:ind w:start="360"/>
        <w:ind w:firstLine="360"/>
      </w:pPr>
      <w:r>
        <w:rPr>
          <w:b/>
        </w:rPr>
        <w:t>1</w:t>
        <w:t xml:space="preserve">.  </w:t>
      </w:r>
      <w:r>
        <w:rPr>
          <w:b/>
        </w:rPr>
        <w:t xml:space="preserve">Application requirements; certification period; bonding and revocation of certificate.</w:t>
        <w:t xml:space="preserve"> </w:t>
      </w:r>
      <w:r>
        <w:t xml:space="preserve"> </w:t>
      </w:r>
      <w:r>
        <w:t xml:space="preserve">The application for a certificate of approval required in </w:t>
      </w:r>
      <w:r>
        <w:t>section 9201</w:t>
      </w:r>
      <w:r>
        <w:t xml:space="preserve"> must be made on forms furnished by the commissioner and be accompanied by a fee of $100 and a surety bond in the penal sum of $10,000.</w:t>
      </w:r>
    </w:p>
    <w:p>
      <w:pPr>
        <w:jc w:val="both"/>
        <w:spacing w:before="100" w:after="0"/>
        <w:ind w:start="720"/>
      </w:pPr>
      <w:r>
        <w:rPr/>
        <w:t>A</w:t>
        <w:t xml:space="preserve">.  </w:t>
      </w:r>
      <w:r>
        <w:rPr/>
      </w:r>
      <w:r>
        <w:t xml:space="preserve">A certificate is valid for the calendar year in which it is issued.</w:t>
      </w:r>
      <w:r>
        <w:t xml:space="preserve">  </w:t>
      </w:r>
      <w:r xmlns:wp="http://schemas.openxmlformats.org/drawingml/2010/wordprocessingDrawing" xmlns:w15="http://schemas.microsoft.com/office/word/2012/wordml">
        <w:rPr>
          <w:rFonts w:ascii="Arial" w:hAnsi="Arial" w:cs="Arial"/>
          <w:sz w:val="22"/>
          <w:szCs w:val="22"/>
        </w:rPr>
        <w:t xml:space="preserve">[PL 1991, c. 131, §2 (AMD).]</w:t>
      </w:r>
    </w:p>
    <w:p>
      <w:pPr>
        <w:jc w:val="both"/>
        <w:spacing w:before="100" w:after="0"/>
        <w:ind w:start="720"/>
      </w:pPr>
      <w:r>
        <w:rPr/>
        <w:t>B</w:t>
        <w:t xml:space="preserve">.  </w:t>
      </w:r>
      <w:r>
        <w:rPr/>
      </w:r>
      <w:r>
        <w:t xml:space="preserve">The bond must be continuous and provide indemnification to any student suffering loss as a result of any fraud or misrepresentation by the school.  The bond must provide for written notification by the surety to the department in the event of cancellation.  Cancellation of the bond by the surety results in the revocation of the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1991, c. 131,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131, §2 (AMD).]</w:t>
      </w:r>
    </w:p>
    <w:p>
      <w:pPr>
        <w:jc w:val="both"/>
        <w:spacing w:before="100" w:after="0"/>
        <w:ind w:start="360"/>
        <w:ind w:firstLine="360"/>
      </w:pPr>
      <w:r>
        <w:rPr>
          <w:b/>
        </w:rPr>
        <w:t>2</w:t>
        <w:t xml:space="preserve">.  </w:t>
      </w:r>
      <w:r>
        <w:rPr>
          <w:b/>
        </w:rPr>
        <w:t xml:space="preserve">Renewal.</w:t>
        <w:t xml:space="preserve"> </w:t>
      </w:r>
      <w:r>
        <w:t xml:space="preserve"> </w:t>
      </w:r>
      <w:r>
        <w:t xml:space="preserve">A fee of $50 is charged for the renewal of a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131, §3 (AMD).]</w:t>
      </w:r>
    </w:p>
    <w:p>
      <w:pPr>
        <w:jc w:val="both"/>
        <w:spacing w:before="100" w:after="0"/>
        <w:ind w:start="360"/>
        <w:ind w:firstLine="360"/>
      </w:pPr>
      <w:r>
        <w:rPr>
          <w:b/>
        </w:rPr>
        <w:t>3</w:t>
        <w:t xml:space="preserve">.  </w:t>
      </w:r>
      <w:r>
        <w:rPr>
          <w:b/>
        </w:rPr>
        <w:t xml:space="preserve">General Fund.</w:t>
        <w:t xml:space="preserve"> </w:t>
      </w:r>
      <w:r>
        <w:t xml:space="preserve"> </w:t>
      </w:r>
      <w:r>
        <w:t xml:space="preserve">All fees collected for the issuance or renewal of a certificate shall be deposited in the State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651, §1 (AMD). PL 1991, c. 131,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§9202. Application form; fee;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§9202. Application form; fee;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§9202. APPLICATION FORM; FEE;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