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9002</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§§106,107 (AMD). PL 1987, c. 124, §4 (AMD). PL 1989, c. 443, §24 (AMD). PL 1989, c. 503, §B75 (AMD). PL 1993, c. 252,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§9002.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§9002.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§9002.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