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§8455. CAREER AND TECHNICAL EDUCATION REGION CONSIDERED A POLITICAL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