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7732-A</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625, §10 (NEW). PL 1995, c. 662, §§5,6 (AMD). PL 1997, c. 534, §§12,13 (AMD). PL 1999, c. 296, §§8,9 (AMD). PL 2003, c. 689, §B6 (REV).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§7732-A. Regional site;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§7732-A. Regional site;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§7732-A. REGIONAL SITE;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