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4203</w:t>
        <w:t xml:space="preserve">.  </w:t>
      </w:r>
      <w:r>
        <w:rPr>
          <w:b/>
        </w:rPr>
        <w:t xml:space="preserve">Nonrenewal of basic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§§A13,A25 (RP). PL 1985, c. 142,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§4203. Nonrenewal of basic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§4203. Nonrenewal of basic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§4203. NONRENEWAL OF BASIC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