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3635</w:t>
        <w:t xml:space="preserve">.  </w:t>
      </w:r>
      <w:r>
        <w:rPr>
          <w:b/>
        </w:rPr>
        <w:t xml:space="preserve">Budget</w:t>
      </w:r>
    </w:p>
    <w:p>
      <w:pPr>
        <w:jc w:val="both"/>
        <w:spacing w:before="100" w:after="100"/>
        <w:ind w:start="360"/>
        <w:ind w:firstLine="360"/>
      </w:pPr>
      <w:r>
        <w:rPr/>
      </w:r>
      <w:r>
        <w:rPr/>
      </w:r>
      <w:r>
        <w:t xml:space="preserve">Before each annual meeting, the interstate board shall prepare a report of expenditures for the preceding fiscal year, an estimate of expenditures for the current fiscal year, and a budget for the succeeding fiscal year.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§3635.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§3635.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§3635.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