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18023</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§B1 (NEW). PL 1995, c. 322, §12 (AMD). PL 1995, c. 560,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§18023.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§18023.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§18023.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