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15302</w:t>
        <w:t xml:space="preserve">.  </w:t>
      </w:r>
      <w:r>
        <w:rPr>
          <w:b/>
        </w:rPr>
        <w:t xml:space="preserve">State board as state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§54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§15302. State board as state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§15302. State board as state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§15302. STATE BOARD AS STATE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