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Regional school unit referendum</w:t>
      </w:r>
    </w:p>
    <w:p>
      <w:pPr>
        <w:jc w:val="both"/>
        <w:spacing w:before="100" w:after="100"/>
        <w:ind w:start="360"/>
        <w:ind w:firstLine="360"/>
      </w:pPr>
      <w:r>
        <w:rPr>
          <w:b/>
        </w:rPr>
        <w:t>1</w:t>
        <w:t xml:space="preserve">.  </w:t>
      </w:r>
      <w:r>
        <w:rPr>
          <w:b/>
        </w:rPr>
        <w:t xml:space="preserve">Authority to call a regional school unit referendum.</w:t>
        <w:t xml:space="preserve"> </w:t>
      </w:r>
      <w:r>
        <w:t xml:space="preserve"> </w:t>
      </w:r>
      <w:r>
        <w:t xml:space="preserve">The regional school unit board shall initiate a regional school unit referendum:</w:t>
      </w:r>
    </w:p>
    <w:p>
      <w:pPr>
        <w:jc w:val="both"/>
        <w:spacing w:before="100" w:after="0"/>
        <w:ind w:start="720"/>
      </w:pPr>
      <w:r>
        <w:rPr/>
        <w:t>A</w:t>
        <w:t xml:space="preserve">.  </w:t>
      </w:r>
      <w:r>
        <w:rPr/>
      </w:r>
      <w:r>
        <w:t xml:space="preserve">To approve the issuance of bonds or notes for school construction projects;</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To approve a change in the selection of a school building site;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C</w:t>
        <w:t xml:space="preserve">.  </w:t>
      </w:r>
      <w:r>
        <w:rPr/>
      </w:r>
      <w:r>
        <w:t xml:space="preserve">To authorize the regional school unit board to contract for the schooling of secondary pupils;</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D</w:t>
        <w:t xml:space="preserve">.  </w:t>
      </w:r>
      <w:r>
        <w:rPr/>
      </w:r>
      <w:r>
        <w:t xml:space="preserve">To accept or reject a prospective gift; and</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E</w:t>
        <w:t xml:space="preserve">.  </w:t>
      </w:r>
      <w:r>
        <w:rPr/>
      </w:r>
      <w:r>
        <w:t xml:space="preserve">To borrow funds for minor capital costs as defined in </w:t>
      </w:r>
      <w:r>
        <w:t>section 15672, subsection 20‑A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§1501. Regional school unit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Regional school unit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§1501. REGIONAL SCHOOL UNIT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