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Withdrawal of a single municipality from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§3 (RPR). PL 1983, c. 422, §11 (RPR). PL 1983, c. 816, Pt. A, §11 (RP). PL 1987, c. 395, Pt. A, §§62, 63 (AMD).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Withdrawal of a single municipality from a school administrative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Withdrawal of a single municipality from a school administrative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§1405. WITHDRAWAL OF A SINGLE MUNICIPALITY FROM A SCHOOL ADMINISTRATIVE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