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13035</w:t>
        <w:t xml:space="preserve">.  </w:t>
      </w:r>
      <w:r>
        <w:rPr>
          <w:b/>
        </w:rPr>
        <w:t xml:space="preserve">Qualifying scores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§§I2,I3 (NEW). PL 1999, c. 569, §2 (RP). PL 1999, c. 569,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§13035. Qualifying scores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§13035. Qualifying scores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§13035. QUALIFYING SCORES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