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English as language of instruction</w:t>
      </w:r>
    </w:p>
    <w:p>
      <w:pPr>
        <w:jc w:val="both"/>
        <w:spacing w:before="100" w:after="100"/>
        <w:ind w:start="360"/>
        <w:ind w:firstLine="360"/>
      </w:pPr>
      <w:r>
        <w:rPr/>
      </w:r>
      <w:r>
        <w:rPr/>
      </w:r>
      <w:r>
        <w:t xml:space="preserve">The language of instruction in elementary and secondary schools shall meet these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360"/>
        <w:ind w:firstLine="360"/>
      </w:pPr>
      <w:r>
        <w:rPr>
          <w:b/>
        </w:rPr>
        <w:t>1</w:t>
        <w:t xml:space="preserve">.  </w:t>
      </w:r>
      <w:r>
        <w:rPr>
          <w:b/>
        </w:rPr>
        <w:t xml:space="preserve">Basic language.</w:t>
        <w:t xml:space="preserve"> </w:t>
      </w:r>
      <w:r>
        <w:t xml:space="preserve"> </w:t>
      </w:r>
      <w:r>
        <w:t xml:space="preserve">The basic language of instruction in all schools shall be the English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w:pPr>
        <w:jc w:val="both"/>
        <w:spacing w:before="100" w:after="100"/>
        <w:ind w:start="360"/>
        <w:ind w:firstLine="360"/>
      </w:pPr>
      <w:r>
        <w:rPr>
          <w:b/>
        </w:rPr>
        <w:t>2</w:t>
        <w:t xml:space="preserve">.  </w:t>
      </w:r>
      <w:r>
        <w:rPr>
          <w:b/>
        </w:rPr>
        <w:t xml:space="preserve">Exceptions.</w:t>
        <w:t xml:space="preserve"> </w:t>
      </w:r>
      <w:r>
        <w:t xml:space="preserve"> </w:t>
      </w:r>
      <w:r>
        <w:t xml:space="preserve">A school may provide instruction in a language other than English in the following circumstances, subject to approval of the commissioner:</w:t>
      </w:r>
    </w:p>
    <w:p>
      <w:pPr>
        <w:jc w:val="both"/>
        <w:spacing w:before="100" w:after="0"/>
        <w:ind w:start="720"/>
      </w:pPr>
      <w:r>
        <w:rPr/>
        <w:t>A</w:t>
        <w:t xml:space="preserve">.  </w:t>
      </w:r>
      <w:r>
        <w:rPr/>
      </w:r>
      <w:r>
        <w:t xml:space="preserve">Transitional instruction using bilingual techniques may be provided to students of limited proficiency in English; and</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720"/>
      </w:pPr>
      <w:r>
        <w:rPr/>
        <w:t>B</w:t>
        <w:t xml:space="preserve">.  </w:t>
      </w:r>
      <w:r>
        <w:rPr/>
      </w:r>
      <w:r>
        <w:t xml:space="preserve">Schools may also establish bilingual programs for the purpose of providing proficiency in both English and a 2nd language.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§4701. English as language of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English as language of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§4701. ENGLISH AS LANGUAGE OF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