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3255</w:t>
        <w:t xml:space="preserve">.  </w:t>
      </w:r>
      <w:r>
        <w:rPr>
          <w:b/>
        </w:rPr>
        <w:t xml:space="preserve">Children on government reservations</w:t>
      </w:r>
    </w:p>
    <w:p>
      <w:pPr>
        <w:jc w:val="both"/>
        <w:spacing w:before="100" w:after="100"/>
        <w:ind w:start="360"/>
        <w:ind w:firstLine="360"/>
      </w:pPr>
      <w:r>
        <w:rPr/>
      </w:r>
      <w:r>
        <w:rPr/>
      </w:r>
      <w:r>
        <w:t xml:space="preserve">The commissioner may make special arrangements to provide elementary school privileges in cooperation with the Federal Government for children residing with a parent or legal guardian at a light station, fog warning station, lifesaving station or other place within a United States government reservation.</w:t>
      </w:r>
      <w:r>
        <w:t xml:space="preserve">  </w:t>
      </w:r>
      <w:r xmlns:wp="http://schemas.openxmlformats.org/drawingml/2010/wordprocessingDrawing" xmlns:w15="http://schemas.microsoft.com/office/word/2012/wordml">
        <w:rPr>
          <w:rFonts w:ascii="Arial" w:hAnsi="Arial" w:cs="Arial"/>
          <w:sz w:val="22"/>
          <w:szCs w:val="22"/>
        </w:rPr>
        <w:t xml:space="preserve">[PL 1981, c. 693, §§ 5,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§3255. Children on government reservations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§3255. Children on government reservations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§3255. CHILDREN ON GOVERNMENT RESERVATIONS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