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15914</w:t>
        <w:t xml:space="preserve">.  </w:t>
      </w:r>
      <w:r>
        <w:rPr>
          <w:b/>
        </w:rPr>
        <w:t xml:space="preserve">Current fiscal year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426, §7 (NEW). PL 1985, c. 248, §§11,12 (AMD). PL 1987, c. 803,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§15914. Current fiscal year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§15914. Current fiscal year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§15914. CURRENT FISCAL YEAR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