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12732</w:t>
        <w:t xml:space="preserve">.  </w:t>
      </w:r>
      <w:r>
        <w:rPr>
          <w:b/>
        </w:rPr>
        <w:t xml:space="preserve">Goals</w:t>
      </w:r>
    </w:p>
    <w:p>
      <w:pPr>
        <w:jc w:val="both"/>
        <w:spacing w:before="100" w:after="100"/>
        <w:ind w:start="360"/>
        <w:ind w:firstLine="360"/>
      </w:pPr>
      <w:r>
        <w:rPr/>
      </w:r>
      <w:r>
        <w:rPr/>
      </w:r>
      <w:r>
        <w:t xml:space="preserve">The goals of the program as delineated by its articles of incorporation and bylaws are:</w:t>
      </w:r>
      <w:r>
        <w:t xml:space="preserve">  </w:t>
      </w:r>
      <w:r xmlns:wp="http://schemas.openxmlformats.org/drawingml/2010/wordprocessingDrawing" xmlns:w15="http://schemas.microsoft.com/office/word/2012/wordml">
        <w:rPr>
          <w:rFonts w:ascii="Arial" w:hAnsi="Arial" w:cs="Arial"/>
          <w:sz w:val="22"/>
          <w:szCs w:val="22"/>
        </w:rPr>
        <w:t xml:space="preserve">[PL 1993, c. 392, §2 (NEW).]</w:t>
      </w:r>
    </w:p>
    <w:p>
      <w:pPr>
        <w:jc w:val="both"/>
        <w:spacing w:before="100" w:after="0"/>
        <w:ind w:start="360"/>
        <w:ind w:firstLine="360"/>
      </w:pPr>
      <w:r>
        <w:rPr>
          <w:b/>
        </w:rPr>
        <w:t>1</w:t>
        <w:t xml:space="preserve">.  </w:t>
      </w:r>
      <w:r>
        <w:rPr>
          <w:b/>
        </w:rPr>
        <w:t xml:space="preserve">Education and training.</w:t>
        <w:t xml:space="preserve"> </w:t>
      </w:r>
      <w:r>
        <w:t xml:space="preserve"> </w:t>
      </w:r>
      <w:r>
        <w:t xml:space="preserve">To provide higher education and training opportunities for youth in this State to become highly skilled and productive members of the work force;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178, §3 (AMD).]</w:t>
      </w:r>
    </w:p>
    <w:p>
      <w:pPr>
        <w:jc w:val="both"/>
        <w:spacing w:before="100" w:after="0"/>
        <w:ind w:start="360"/>
        <w:ind w:firstLine="360"/>
      </w:pPr>
      <w:r>
        <w:rPr>
          <w:b/>
        </w:rPr>
        <w:t>2</w:t>
        <w:t xml:space="preserve">.  </w:t>
      </w:r>
      <w:r>
        <w:rPr>
          <w:b/>
        </w:rPr>
        <w:t xml:space="preserve">Skilled work force.</w:t>
        <w:t xml:space="preserve"> </w:t>
      </w:r>
      <w:r>
        <w:t xml:space="preserve"> </w:t>
      </w:r>
      <w:r>
        <w:t xml:space="preserve">To provide a skilled and educated work force for businesses in the State to increase their competitiveness in the global economy;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392, §2 (NEW).]</w:t>
      </w:r>
    </w:p>
    <w:p>
      <w:pPr>
        <w:jc w:val="both"/>
        <w:spacing w:before="100" w:after="0"/>
        <w:ind w:start="360"/>
        <w:ind w:firstLine="360"/>
      </w:pPr>
      <w:r>
        <w:rPr>
          <w:b/>
        </w:rPr>
        <w:t>3</w:t>
        <w:t xml:space="preserve">.  </w:t>
      </w:r>
      <w:r>
        <w:rPr>
          <w:b/>
        </w:rPr>
        <w:t xml:space="preserve">Economic future.</w:t>
        <w:t xml:space="preserve"> </w:t>
      </w:r>
      <w:r>
        <w:t xml:space="preserve"> </w:t>
      </w:r>
      <w:r>
        <w:t xml:space="preserve">To enhance the economic future of the State and improve its productivity and competitive position in a world economy by creating a skilled and educated work force.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392,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392, §2 (NEW). PL 2005, c. 178,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§12732. Goals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§12732. Goals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§12732. GOALS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