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12125</w:t>
        <w:t xml:space="preserve">.  </w:t>
      </w:r>
      <w:r>
        <w:rPr>
          <w:b/>
        </w:rPr>
        <w:t xml:space="preserve">Report by the Finance Authority of Maine</w:t>
      </w:r>
    </w:p>
    <w:p>
      <w:pPr>
        <w:jc w:val="both"/>
        <w:spacing w:before="100" w:after="100"/>
        <w:ind w:start="360"/>
        <w:ind w:firstLine="360"/>
      </w:pPr>
      <w:r>
        <w:rPr>
          <w:b/>
        </w:rPr>
        <w:t>1</w:t>
        <w:t xml:space="preserve">.  </w:t>
      </w:r>
      <w:r>
        <w:rPr>
          <w:b/>
        </w:rPr>
        <w:t xml:space="preserve"> Report.</w:t>
        <w:t xml:space="preserve"> </w:t>
      </w:r>
      <w:r>
        <w:t xml:space="preserve"> </w:t>
      </w:r>
      <w:r>
        <w:t xml:space="preserve">The authority shall include in its annual report under </w:t>
      </w:r>
      <w:r>
        <w:t>Title 10, section 974, subsection 1</w:t>
      </w:r>
      <w:r>
        <w:t xml:space="preserve"> the following information regarding the program:</w:t>
      </w:r>
    </w:p>
    <w:p>
      <w:pPr>
        <w:jc w:val="both"/>
        <w:spacing w:before="100" w:after="0"/>
        <w:ind w:start="720"/>
      </w:pPr>
      <w:r>
        <w:rPr/>
        <w:t>A</w:t>
        <w:t xml:space="preserve">.  </w:t>
      </w:r>
      <w:r>
        <w:rPr/>
      </w:r>
      <w:r>
        <w:t xml:space="preserve">The number of applications received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B</w:t>
        <w:t xml:space="preserve">.  </w:t>
      </w:r>
      <w:r>
        <w:rPr/>
      </w:r>
      <w:r>
        <w:t xml:space="preserve">The number of loans awarded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C</w:t>
        <w:t xml:space="preserve">.  </w:t>
      </w:r>
      <w:r>
        <w:rPr/>
      </w:r>
      <w:r>
        <w:t xml:space="preserve">The total amount disbursed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D</w:t>
        <w:t xml:space="preserve">.  </w:t>
      </w:r>
      <w:r>
        <w:rPr/>
      </w:r>
      <w:r>
        <w:t xml:space="preserve">The total amount of loan forgiveness awarded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E</w:t>
        <w:t xml:space="preserve">.  </w:t>
      </w:r>
      <w:r>
        <w:rPr/>
      </w:r>
      <w:r>
        <w:t xml:space="preserve">The total number of veterinary students assisted by loans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F</w:t>
        <w:t xml:space="preserve">.  </w:t>
      </w:r>
      <w:r>
        <w:rPr/>
      </w:r>
      <w:r>
        <w:t xml:space="preserve">The total number of veterinarians awarded loan forgiveness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G</w:t>
        <w:t xml:space="preserve">.  </w:t>
      </w:r>
      <w:r>
        <w:rPr/>
      </w:r>
      <w:r>
        <w:t xml:space="preserve">The number of current program participants working in a veterinary specialty related to livestock;</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H</w:t>
        <w:t xml:space="preserve">.  </w:t>
      </w:r>
      <w:r>
        <w:rPr/>
      </w:r>
      <w:r>
        <w:t xml:space="preserve">The number of current program participants working in a veterinary specialty related to emergency and critical care;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I</w:t>
        <w:t xml:space="preserve">.  </w:t>
      </w:r>
      <w:r>
        <w:rPr/>
      </w:r>
      <w:r>
        <w:t xml:space="preserve">The number of current program participants working in an underserved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J</w:t>
        <w:t xml:space="preserve">.  </w:t>
      </w:r>
      <w:r>
        <w:rPr/>
      </w:r>
      <w:r>
        <w:t xml:space="preserve">The location of each current program participant's veterinary practice.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§12125. Report by the Finance Authority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§12125. Report by the Finance Authority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§12125. REPORT BY THE FINANCE AUTHORITY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