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PL 1997, c. 134, §11 (AMD). PL 1997, c. 134,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§2004.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