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Application of other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§4 (AMD). PL 1999, c. 486, §6 (AFF).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§4004. Application of other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Application of other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§4004. APPLICATION OF OTHER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