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1869</w:t>
        <w:t xml:space="preserve">.  </w:t>
      </w:r>
      <w:r>
        <w:rPr>
          <w:b/>
        </w:rPr>
        <w:t xml:space="preserve">Procedure for rescission or challenge</w:t>
      </w:r>
    </w:p>
    <w:p>
      <w:pPr>
        <w:jc w:val="both"/>
        <w:spacing w:before="100" w:after="0"/>
        <w:ind w:start="360"/>
        <w:ind w:firstLine="360"/>
      </w:pPr>
      <w:r>
        <w:rPr>
          <w:b/>
        </w:rPr>
        <w:t>1</w:t>
        <w:t xml:space="preserve">.  </w:t>
      </w:r>
      <w:r>
        <w:rPr>
          <w:b/>
        </w:rPr>
        <w:t xml:space="preserve">Every signatory party.</w:t>
        <w:t xml:space="preserve"> </w:t>
      </w:r>
      <w:r>
        <w:t xml:space="preserve"> </w:t>
      </w:r>
      <w:r>
        <w:t xml:space="preserve">Every signatory to an acknowledgment of parentage and denial of parentage under this subchapter must be made a party to a proceeding under </w:t>
      </w:r>
      <w:r>
        <w:t>section 1867</w:t>
      </w:r>
      <w:r>
        <w:t xml:space="preserve"> or </w:t>
      </w:r>
      <w:r>
        <w:t>1868</w:t>
      </w:r>
      <w:r>
        <w:t xml:space="preserve"> to rescind or challenge the acknowledgment or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§14 (AMD).]</w:t>
      </w:r>
    </w:p>
    <w:p>
      <w:pPr>
        <w:jc w:val="both"/>
        <w:spacing w:before="100" w:after="0"/>
        <w:ind w:start="360"/>
        <w:ind w:firstLine="360"/>
      </w:pPr>
      <w:r>
        <w:rPr>
          <w:b/>
        </w:rPr>
        <w:t>2</w:t>
        <w:t xml:space="preserve">.  </w:t>
      </w:r>
      <w:r>
        <w:rPr>
          <w:b/>
        </w:rPr>
        <w:t xml:space="preserve">Submission to personal jurisdiction.</w:t>
        <w:t xml:space="preserve"> </w:t>
      </w:r>
      <w:r>
        <w:t xml:space="preserve"> </w:t>
      </w:r>
      <w:r>
        <w:t xml:space="preserve">For the purpose of rescission of or challenge to an acknowledgment of parentage or denial of parentage, a signatory submits to personal jurisdiction of this State by signing the acknowledgment or denial, effective upon the filing of the document with the State Registrar of Vital Statistics pursuant to </w:t>
      </w:r>
      <w:r>
        <w:t>section 1864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§14 (AMD).]</w:t>
      </w:r>
    </w:p>
    <w:p>
      <w:pPr>
        <w:jc w:val="both"/>
        <w:spacing w:before="100" w:after="0"/>
        <w:ind w:start="360"/>
        <w:ind w:firstLine="360"/>
      </w:pPr>
      <w:r>
        <w:rPr>
          <w:b/>
        </w:rPr>
        <w:t>3</w:t>
        <w:t xml:space="preserve">.  </w:t>
      </w:r>
      <w:r>
        <w:rPr>
          <w:b/>
        </w:rPr>
        <w:t xml:space="preserve">Suspension of legal responsibilities.</w:t>
        <w:t xml:space="preserve"> </w:t>
      </w:r>
      <w:r>
        <w:t xml:space="preserve"> </w:t>
      </w:r>
      <w:r>
        <w:t xml:space="preserve">Except for good cause shown, during the pendency of a proceeding under </w:t>
      </w:r>
      <w:r>
        <w:t>section 1867</w:t>
      </w:r>
      <w:r>
        <w:t xml:space="preserve"> or </w:t>
      </w:r>
      <w:r>
        <w:t>1868</w:t>
      </w:r>
      <w:r>
        <w:t xml:space="preserve"> to rescind or challenge an acknowledgment of parentage or denial of parentage, the court may not suspend the legal responsibilities of a signatory arising from the acknowledgment, including the duty to pay child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§14 (AMD).]</w:t>
      </w:r>
    </w:p>
    <w:p>
      <w:pPr>
        <w:jc w:val="both"/>
        <w:spacing w:before="100" w:after="0"/>
        <w:ind w:start="360"/>
        <w:ind w:firstLine="360"/>
      </w:pPr>
      <w:r>
        <w:rPr>
          <w:b/>
        </w:rPr>
        <w:t>4</w:t>
        <w:t xml:space="preserve">.  </w:t>
      </w:r>
      <w:r>
        <w:rPr>
          <w:b/>
        </w:rPr>
        <w:t xml:space="preserve">Proceeding to rescind or challenge.</w:t>
        <w:t xml:space="preserve"> </w:t>
      </w:r>
      <w:r>
        <w:t xml:space="preserve"> </w:t>
      </w:r>
      <w:r>
        <w:t xml:space="preserve">A proceeding under </w:t>
      </w:r>
      <w:r>
        <w:t>section 1867</w:t>
      </w:r>
      <w:r>
        <w:t xml:space="preserve"> or </w:t>
      </w:r>
      <w:r>
        <w:t>1868</w:t>
      </w:r>
      <w:r>
        <w:t xml:space="preserve"> to rescind or challenge an acknowledgment of parentage or denial of parentage must be conducted as a proceeding to adjudicate parentage under </w:t>
      </w:r>
      <w:r>
        <w:t>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§14 (AMD).]</w:t>
      </w:r>
    </w:p>
    <w:p>
      <w:pPr>
        <w:jc w:val="both"/>
        <w:spacing w:before="100" w:after="0"/>
        <w:ind w:start="360"/>
        <w:ind w:firstLine="360"/>
      </w:pPr>
      <w:r>
        <w:rPr>
          <w:b/>
        </w:rPr>
        <w:t>5</w:t>
        <w:t xml:space="preserve">.  </w:t>
      </w:r>
      <w:r>
        <w:rPr>
          <w:b/>
        </w:rPr>
        <w:t xml:space="preserve">Amendment to birth record.</w:t>
        <w:t xml:space="preserve"> </w:t>
      </w:r>
      <w:r>
        <w:t xml:space="preserve"> </w:t>
      </w:r>
      <w:r>
        <w:t xml:space="preserve">At the conclusion of a proceeding under </w:t>
      </w:r>
      <w:r>
        <w:t>section 1867</w:t>
      </w:r>
      <w:r>
        <w:t xml:space="preserve"> or </w:t>
      </w:r>
      <w:r>
        <w:t>1868</w:t>
      </w:r>
      <w:r>
        <w:t xml:space="preserve"> to rescind or challenge an acknowledgment of parentage or denial of parentage, the court shall order the State Registrar of Vital Statistics to amend the birth record of the child, if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2021, c. 141,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§1869. Procedure for rescission or challenge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§1869. Procedure for rescission or challenge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§1869. PROCEDURE FOR RESCISSION OR CHALLENGE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