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4010</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243, §2 (AMD). PL 2021, c. 647, Pt. A, §2 (RP).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§4010.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§4010.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§4010.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