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1745</w:t>
        <w:t xml:space="preserve">.  </w:t>
      </w:r>
      <w:r>
        <w:rPr>
          <w:b/>
        </w:rPr>
        <w:t xml:space="preserve">Initial child custody jurisdiction</w:t>
      </w:r>
    </w:p>
    <w:p>
      <w:pPr>
        <w:jc w:val="both"/>
        <w:spacing w:before="100" w:after="100"/>
        <w:ind w:start="360"/>
        <w:ind w:firstLine="360"/>
      </w:pPr>
      <w:r>
        <w:rPr>
          <w:b/>
        </w:rPr>
        <w:t>1</w:t>
        <w:t xml:space="preserve">.  </w:t>
      </w:r>
      <w:r>
        <w:rPr>
          <w:b/>
        </w:rPr>
        <w:t xml:space="preserve">Jurisdiction over initial determination.</w:t>
        <w:t xml:space="preserve"> </w:t>
      </w:r>
      <w:r>
        <w:t xml:space="preserve"> </w:t>
      </w:r>
      <w:r>
        <w:t xml:space="preserve">Except as otherwise provided in </w:t>
      </w:r>
      <w:r>
        <w:t>section 1748</w:t>
      </w:r>
      <w:r>
        <w:t xml:space="preserve">, a court of this State has jurisdiction to make an initial child custody determination only if:</w:t>
      </w:r>
    </w:p>
    <w:p>
      <w:pPr>
        <w:jc w:val="both"/>
        <w:spacing w:before="100" w:after="0"/>
        <w:ind w:start="720"/>
      </w:pPr>
      <w:r>
        <w:rPr/>
        <w:t>A</w:t>
        <w:t xml:space="preserve">.  </w:t>
      </w:r>
      <w:r>
        <w:rPr/>
      </w:r>
      <w:r>
        <w:t xml:space="preserve">This State is the home state of the child on the date of the commencement of the proceeding or was the home state of the child within 6 months before the commencement of the proceeding and the child is absent from this State but a parent or person acting as a parent continues to live in this State;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A court of another state does not have jurisdiction under </w:t>
      </w:r>
      <w:r>
        <w:t>paragraph A</w:t>
      </w:r>
      <w:r>
        <w:t xml:space="preserve"> or a court of the home state of the child has declined to exercise jurisdiction on the ground that this State is the more appropriate forum under </w:t>
      </w:r>
      <w:r>
        <w:t>section 1751</w:t>
      </w:r>
      <w:r>
        <w:t xml:space="preserve"> or </w:t>
      </w:r>
      <w:r>
        <w:t>1752</w:t>
      </w:r>
      <w:r>
        <w:t xml:space="preserve"> and:</w:t>
      </w:r>
    </w:p>
    <w:p>
      <w:pPr>
        <w:jc w:val="both"/>
        <w:spacing w:before="100" w:after="0"/>
        <w:ind w:start="1080"/>
      </w:pPr>
      <w:r>
        <w:rPr/>
        <w:t>(</w:t>
        <w:t>1</w:t>
        <w:t xml:space="preserve">)  </w:t>
      </w:r>
      <w:r>
        <w:rPr/>
      </w:r>
      <w:r>
        <w:t xml:space="preserve">The child and the child's parents, or the child and at least one parent or a person acting as a parent, have a significant connection with this State other than mere physical presence; and</w:t>
      </w:r>
    </w:p>
    <w:p>
      <w:pPr>
        <w:jc w:val="both"/>
        <w:spacing w:before="100" w:after="0"/>
        <w:ind w:start="1080"/>
      </w:pPr>
      <w:r>
        <w:rPr/>
        <w:t>(</w:t>
        <w:t>2</w:t>
        <w:t xml:space="preserve">)  </w:t>
      </w:r>
      <w:r>
        <w:rPr/>
      </w:r>
      <w:r>
        <w:t xml:space="preserve">Substantial evidence is available in this State concerning the child's care, protection, training and personal relationships;</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C</w:t>
        <w:t xml:space="preserve">.  </w:t>
      </w:r>
      <w:r>
        <w:rPr/>
      </w:r>
      <w:r>
        <w:t xml:space="preserve">All courts having jurisdiction under </w:t>
      </w:r>
      <w:r>
        <w:t>paragraph A</w:t>
      </w:r>
      <w:r>
        <w:t xml:space="preserve"> or </w:t>
      </w:r>
      <w:r>
        <w:t>B</w:t>
      </w:r>
      <w:r>
        <w:t xml:space="preserve"> have declined to exercise jurisdiction on the ground that a court of this State is the more appropriate forum to determine the custody of the child under </w:t>
      </w:r>
      <w:r>
        <w:t>section 1751</w:t>
      </w:r>
      <w:r>
        <w:t xml:space="preserve"> or </w:t>
      </w:r>
      <w:r>
        <w:t>1752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D</w:t>
        <w:t xml:space="preserve">.  </w:t>
      </w:r>
      <w:r>
        <w:rPr/>
      </w:r>
      <w:r>
        <w:t xml:space="preserve">No court of any other state would have jurisdiction under the criteria specified in </w:t>
      </w:r>
      <w:r>
        <w:t>paragraph A</w:t>
      </w:r>
      <w:r>
        <w:t xml:space="preserve">, </w:t>
      </w:r>
      <w:r>
        <w:t>B</w:t>
      </w:r>
      <w:r>
        <w:t xml:space="preserve"> or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Exclusive jurisdictional basis.</w:t>
        <w:t xml:space="preserve"> </w:t>
      </w:r>
      <w:r>
        <w:t xml:space="preserve"> </w:t>
      </w:r>
      <w:r>
        <w:t>Subsection 1</w:t>
      </w:r>
      <w:r>
        <w:t xml:space="preserve"> is the exclusive jurisdictional basis for making a child custody determination by a court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Physical presence or personal jurisdiction not necessary or sufficient.</w:t>
        <w:t xml:space="preserve"> </w:t>
      </w:r>
      <w:r>
        <w:t xml:space="preserve"> </w:t>
      </w:r>
      <w:r>
        <w:t xml:space="preserve">Physical presence of or personal jurisdiction over a party or a child is not necessary or sufficient to make a child custody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§1745. Initial child custody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§1745. Initial child custody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§1745. INITIAL CHILD CUSTODY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