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1565</w:t>
        <w:t xml:space="preserve">.  </w:t>
      </w:r>
      <w:r>
        <w:rPr>
          <w:b/>
        </w:rPr>
        <w:t xml:space="preserve">Judgment</w:t>
      </w:r>
    </w:p>
    <w:p>
      <w:pPr>
        <w:jc w:val="both"/>
        <w:spacing w:before="100" w:after="0"/>
        <w:ind w:start="360"/>
        <w:ind w:firstLine="360"/>
      </w:pPr>
      <w:r>
        <w:rPr>
          <w:b/>
        </w:rPr>
        <w:t>1</w:t>
        <w:t xml:space="preserve">.  </w:t>
      </w:r>
      <w:r>
        <w:rPr>
          <w:b/>
        </w:rPr>
        <w:t xml:space="preserve">Support.</w:t>
        <w:t xml:space="preserve"> </w:t>
      </w:r>
      <w:r>
        <w:t xml:space="preserve"> </w:t>
      </w:r>
      <w:r>
        <w:t xml:space="preserve">Judgments under this subchapter may be for periodic payments that may vary in amount. The court may order payments to be made to the person to whom the support is owed or to the person, corporation or agency designated to administer payments under the supervision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Parental rights and responsibilities.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B, §12 (RP); PL 2015, c. 296, Pt. D, §1 (AFF).]</w:t>
      </w:r>
    </w:p>
    <w:p>
      <w:pPr>
        <w:jc w:val="both"/>
        <w:spacing w:before="100" w:after="0"/>
        <w:ind w:start="360"/>
        <w:ind w:firstLine="360"/>
      </w:pPr>
      <w:r>
        <w:rPr>
          <w:b/>
        </w:rPr>
        <w:t>3</w:t>
        <w:t xml:space="preserve">.  </w:t>
      </w:r>
      <w:r>
        <w:rPr>
          <w:b/>
        </w:rPr>
        <w:t xml:space="preserve">Temporary support order.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B, §12 (RP); PL 2015, c. 296, Pt. D, §1 (AFF).]</w:t>
      </w:r>
    </w:p>
    <w:p>
      <w:pPr>
        <w:jc w:val="both"/>
        <w:spacing w:before="100" w:after="0"/>
        <w:ind w:start="360"/>
        <w:ind w:firstLine="360"/>
      </w:pPr>
      <w:r>
        <w:rPr>
          <w:b/>
        </w:rPr>
        <w:t>4</w:t>
        <w:t xml:space="preserve">.  </w:t>
      </w:r>
      <w:r>
        <w:rPr>
          <w:b/>
        </w:rPr>
        <w:t xml:space="preserve">Disclosure and recording of social security numbers.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B, §12 (RP);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537, §19 (AMD). PL 1997, c. 537, §62 (AFF). PL 2007, c. 164, §1 (AMD). PL 2015, c. 296, Pt. B, §12 (AMD).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§1565.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§1565.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§1565.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