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502</w:t>
        <w:t xml:space="preserve">.  </w:t>
      </w:r>
      <w:r>
        <w:rPr>
          <w:b/>
        </w:rPr>
        <w:t xml:space="preserve">Execution against administrator when no inventory and for neglect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§502. Execution against administrator when no inventory and for neglect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§502. Execution against administrator when no inventory and for neglect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§502. EXECUTION AGAINST ADMINISTRATOR WHEN NO INVENTORY AND FOR NEGLECT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