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4201</w:t>
        <w:t xml:space="preserve">.  </w:t>
      </w:r>
      <w:r>
        <w:rPr>
          <w:b/>
        </w:rPr>
        <w:t xml:space="preserve">When power of attorney is not affected by disability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34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§4201. When power of attorney is not affected by disability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§4201. When power of attorney is not affected by disability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§4201. WHEN POWER OF ATTORNEY IS NOT AFFECTED BY DISABILITY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