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3956</w:t>
        <w:t xml:space="preserve">.  </w:t>
      </w:r>
      <w:r>
        <w:rPr>
          <w:b/>
        </w:rPr>
        <w:t xml:space="preserve">Prohibitions and requirements applicable to trusts which are private foundations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544, §§60, 61 (NEW). 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§3956. Prohibitions and requirements applicable to trusts which are private foundations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§3956. Prohibitions and requirements applicable to trusts which are private foundations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§3956. PROHIBITIONS AND REQUIREMENTS APPLICABLE TO TRUSTS WHICH ARE PRIVATE FOUNDATIONS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