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1957</w:t>
        <w:t xml:space="preserve">.  </w:t>
      </w:r>
      <w:r>
        <w:rPr>
          <w:b/>
        </w:rPr>
        <w:t xml:space="preserve">Application for partition by owner;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§1957. Application for partition by owner;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§1957. Application for partition by owner;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§1957. APPLICATION FOR PARTITION BY OWNER;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