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5-935</w:t>
        <w:t xml:space="preserve">.  </w:t>
      </w:r>
      <w:r>
        <w:rPr>
          <w:b/>
        </w:rPr>
        <w:t xml:space="preserve">Tangible personal property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292, §2 (NEW). PL 2009, c. 292, §6 (AFF).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§5-935. Tangible personal property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§5-935. Tangible personal property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§5-935. TANGIBLE PERSONAL PROPERTY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