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20, §T13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§3-914. DISPOSITION OF UNCLAIMED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