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7-404</w:t>
        <w:t xml:space="preserve">.  </w:t>
      </w:r>
      <w:r>
        <w:rPr>
          <w:b/>
        </w:rPr>
        <w:t xml:space="preserve">Trustee's power to adjust</w:t>
      </w:r>
    </w:p>
    <w:p>
      <w:pPr>
        <w:jc w:val="both"/>
        <w:spacing w:before="100" w:after="0"/>
        <w:ind w:start="360"/>
        <w:ind w:firstLine="360"/>
      </w:pPr>
      <w:r>
        <w:rPr>
          <w:b/>
        </w:rPr>
        <w:t>1</w:t>
        <w:t xml:space="preserve">.  </w:t>
      </w:r>
      <w:r>
        <w:rPr>
          <w:b/>
        </w:rPr>
        <w:t xml:space="preserve">Power to adjust between principal and income.</w:t>
        <w:t xml:space="preserve"> </w:t>
      </w:r>
      <w:r>
        <w:t xml:space="preserve"> </w:t>
      </w:r>
      <w:r>
        <w:t xml:space="preserve">A trustee may adjust between principal and income by allocating an amount of income to principal or an amount of principal to income to the extent the trustee considers appropriate if the terms of the trust describe the amount that may or must be distributed to a beneficiary by referring to the trust's income and the trustee determines, after applying the provisions of </w:t>
      </w:r>
      <w:r>
        <w:t>section 7‑403, subsection 1</w:t>
      </w:r>
      <w:r>
        <w:t xml:space="preserve">, that the trustee is unable to comply with </w:t>
      </w:r>
      <w:r>
        <w:t>section 7‑403,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Factors.</w:t>
        <w:t xml:space="preserve"> </w:t>
      </w:r>
      <w:r>
        <w:t xml:space="preserve"> </w:t>
      </w:r>
      <w:r>
        <w:t xml:space="preserve">In deciding whether and to what extent to exercise the power conferred by </w:t>
      </w:r>
      <w:r>
        <w:t>subsection 1</w:t>
      </w:r>
      <w:r>
        <w:t xml:space="preserve">, a trustee shall consider all factors relevant to the trust and its beneficiaries, including the following factors to the extent they are relevant:</w:t>
      </w:r>
    </w:p>
    <w:p>
      <w:pPr>
        <w:jc w:val="both"/>
        <w:spacing w:before="100" w:after="0"/>
        <w:ind w:start="720"/>
      </w:pPr>
      <w:r>
        <w:rPr/>
        <w:t>A</w:t>
        <w:t xml:space="preserve">.  </w:t>
      </w:r>
      <w:r>
        <w:rPr/>
      </w:r>
      <w:r>
        <w:t xml:space="preserve">The nature, purpose and expected duration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intent of the settlor;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identity and circumstances of the beneficiaries and, to the extent reasonably known to the trustee, the needs of the beneficiaries for present and future distributions authorized or required by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needs for liquidity, regularity of income and preservation and appreciation of capital;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assets held in the trust; the extent to which they consist of financial assets, interests in closely held enterprises, tangible and intangible personal property or real property; the extent to which an asset is used by a beneficiary; and whether an asset was purchased by the trustee or received from the settlor;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net amount allocated to income under the other sections of this Part and the increase or decrease in the value of the principal assets, which the trustee may estimate as to assets for which market values are not readily available;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The actual and anticipated effect of economic conditions on principal and income and effects of inflation and deflation;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I</w:t>
        <w:t xml:space="preserve">.  </w:t>
      </w:r>
      <w:r>
        <w:rPr/>
      </w:r>
      <w:r>
        <w:t xml:space="preserve">The anticipated tax consequences of an adjustment.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Adjustments not permitted.</w:t>
        <w:t xml:space="preserve"> </w:t>
      </w:r>
      <w:r>
        <w:t xml:space="preserve"> </w:t>
      </w:r>
      <w:r>
        <w:t xml:space="preserve">A trustee may not make an adjustment under this section if any of the following applies:</w:t>
      </w:r>
    </w:p>
    <w:p>
      <w:pPr>
        <w:jc w:val="both"/>
        <w:spacing w:before="100" w:after="0"/>
        <w:ind w:start="720"/>
      </w:pPr>
      <w:r>
        <w:rPr/>
        <w:t>A</w:t>
        <w:t xml:space="preserve">.  </w:t>
      </w:r>
      <w:r>
        <w:rPr/>
      </w:r>
      <w:r>
        <w:t xml:space="preserve">The adjustment would diminish the income interest in a trust that requires all of the income to be paid at least annually to a spouse and for which an estate tax or gift tax marital deduction would be allowed, in whole or in part, if the trustee did not have the power to make the adjustment;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adjustment would reduce the actuarial value of the income interest in a trust to which a person transfers property with the intent to qualify for a gift tax exclusion;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adjustment would change the amount payable to a beneficiary as a fixed annuity or a fixed fraction of the value of the trust assets;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adjustment is from any amount that is permanently set aside for charitable purposes under a will or the terms of a trust, unless both income and principal are so set aside;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trustee's possession or exercise of the power to make an adjustment would cause an individual to be treated as the owner of all or part of the trust for income tax purposes and the individual would not be treated as the owner if the trustee did not possess the power to make an adjustment;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trustee's possession or exercise of the power to make an adjustment would cause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The trustee is a beneficiary of the trust;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The trust has been converted to a unitrust under </w:t>
      </w:r>
      <w:r>
        <w:t>section 7‑405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Cotrustees.</w:t>
        <w:t xml:space="preserve"> </w:t>
      </w:r>
      <w:r>
        <w:t xml:space="preserve"> </w:t>
      </w:r>
      <w:r>
        <w:t xml:space="preserve">If </w:t>
      </w:r>
      <w:r>
        <w:t>subsection 3, paragraph E</w:t>
      </w:r>
      <w:r>
        <w:t xml:space="preserve">, </w:t>
      </w:r>
      <w:r>
        <w:t>F</w:t>
      </w:r>
      <w:r>
        <w:t xml:space="preserve"> or </w:t>
      </w:r>
      <w:r>
        <w:t>G</w:t>
      </w:r>
      <w:r>
        <w:t xml:space="preserve"> applies to a trustee and there is more than one trustee, a cotrustee to whom the provision does not apply may make the adjustment unless the exercise of the power by the remaining trustee or trustees is prohibited by the terms of the trust.  Terms of the trust requiring that if there are 2 or more trustees serving they must act by agreement or by any majority or percentage consensus may not be construed to prohibit the remaining trustee or trustees from possessing or exercising the power to make the adjustment.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Release of power to adjust.</w:t>
        <w:t xml:space="preserve"> </w:t>
      </w:r>
      <w:r>
        <w:t xml:space="preserve"> </w:t>
      </w:r>
      <w:r>
        <w:t xml:space="preserve">A trustee may release the entire power conferred by </w:t>
      </w:r>
      <w:r>
        <w:t>subsection 1</w:t>
      </w:r>
      <w:r>
        <w:t xml:space="preserve"> or may release only the power to adjust from income to principal or the power to adjust from principal to income if the trustee is uncertain about whether possessing or exercising the power will cause a result described in </w:t>
      </w:r>
      <w:r>
        <w:t>subsection 3, paragraphs A</w:t>
      </w:r>
      <w:r>
        <w:t xml:space="preserve"> to </w:t>
      </w:r>
      <w:r>
        <w:t>F</w:t>
      </w:r>
      <w:r>
        <w:t xml:space="preserve"> or if the trustee determines that possessing or exercising the power will or may deprive the trust of a tax benefit or impose a tax burden not described in </w:t>
      </w:r>
      <w:r>
        <w:t>subsection 3</w:t>
      </w:r>
      <w:r>
        <w:t xml:space="preserve">.  The release of the power to adjust may be permanent or for a specified period, including a period measured by the life of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Terms of trust deny power of adjustment.</w:t>
        <w:t xml:space="preserve"> </w:t>
      </w:r>
      <w:r>
        <w:t xml:space="preserve"> </w:t>
      </w:r>
      <w:r>
        <w:t xml:space="preserve">Terms of a trust that limit the power of a trustee to make an adjustment between principal and income do not affect the application of this section unless it is clear from the terms of the trust that the terms are intended to deny the trustee the power of adjustment conferred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§7-404. Trustee's power to adjust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§7-404. Trustee's power to adjust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§7-404. TRUSTEE'S POWER TO ADJUST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