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9</w:t>
      </w:r>
    </w:p>
    <w:p>
      <w:pPr>
        <w:jc w:val="center"/>
        <w:ind w:start="360"/>
        <w:spacing w:before="300" w:after="300"/>
      </w:pPr>
      <w:r>
        <w:rPr>
          <w:b/>
        </w:rPr>
        <w:t xml:space="preserve">ADOPTION</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9-101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9-102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2003, c. 689, §B6 (REV). PL 2015, c. 296, Pt. C, §5 (AMD). PL 2015, c. 296, Pt. D, §1 (AFF). PL 2017, c. 402, Pt. A, §1 (RP). PL 2017, c. 402, Pt. F, §1 (AFF). PL 2019, c. 417, Pt. B, §14 (AFF). </w:t>
      </w:r>
    </w:p>
    <w:p>
      <w:pPr>
        <w:jc w:val="both"/>
        <w:spacing w:before="100" w:after="100"/>
        <w:ind w:start="1080" w:hanging="720"/>
      </w:pPr>
      <w:r>
        <w:rPr>
          <w:b/>
        </w:rPr>
        <w:t>§</w:t>
        <w:t>9-103</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2015, c. 460, §7 (AMD). PL 2017, c. 402, Pt. A, §1 (RP). PL 2017, c. 402, Pt. F, §1 (AFF). PL 2019, c. 417, Pt. B, §14 (AFF). </w:t>
      </w:r>
    </w:p>
    <w:p>
      <w:pPr>
        <w:jc w:val="both"/>
        <w:spacing w:before="100" w:after="100"/>
        <w:ind w:start="1080" w:hanging="720"/>
      </w:pPr>
      <w:r>
        <w:rPr>
          <w:b/>
        </w:rPr>
        <w:t>§</w:t>
        <w:t>9-104</w:t>
        <w:t xml:space="preserve">.  </w:t>
      </w:r>
      <w:r>
        <w:rPr>
          <w:b/>
        </w:rPr>
        <w:t xml:space="preserve">Venue; 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239, §1 (AMD). PL 1997, c. 239, §6 (AFF). PL 2017, c. 223, §5 (AMD). PL 2017, c. 402, Pt. A, §1 (RP). PL 2017, c. 402, Pt. F, §1 (AFF). PL 2019, c. 417, Pt. B, §14 (AFF). </w:t>
      </w:r>
    </w:p>
    <w:p>
      <w:pPr>
        <w:jc w:val="both"/>
        <w:spacing w:before="100" w:after="100"/>
        <w:ind w:start="1080" w:hanging="720"/>
      </w:pPr>
      <w:r>
        <w:rPr>
          <w:b/>
        </w:rPr>
        <w:t>§</w:t>
        <w:t>9-105</w:t>
        <w:t xml:space="preserve">.  </w:t>
      </w:r>
      <w:r>
        <w:rPr>
          <w:b/>
        </w:rPr>
        <w:t xml:space="preserve">Rights of adopted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9-106</w:t>
        <w:t xml:space="preserve">.  </w:t>
      </w:r>
      <w:r>
        <w:rPr>
          <w:b/>
        </w:rPr>
        <w:t xml:space="preserve">Legal representation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9-107</w:t>
        <w:t xml:space="preserve">.  </w:t>
      </w:r>
      <w:r>
        <w:rPr>
          <w:b/>
        </w:rPr>
        <w:t xml:space="preserve">Indian Child Welfare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9-108</w:t>
        <w:t xml:space="preserve">.  </w:t>
      </w:r>
      <w:r>
        <w:rPr>
          <w:b/>
        </w:rPr>
        <w:t xml:space="preserve">Application of prior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center"/>
        <w:ind w:start="360"/>
        <w:spacing w:before="300" w:after="300"/>
      </w:pPr>
      <w:r>
        <w:rPr>
          <w:b/>
        </w:rPr>
        <w:t>PART</w:t>
        <w:t xml:space="preserve"> </w:t>
        <w:t>2</w:t>
      </w:r>
    </w:p>
    <w:p>
      <w:pPr>
        <w:jc w:val="center"/>
        <w:ind w:start="360"/>
        <w:spacing w:before="300" w:after="300"/>
      </w:pPr>
      <w:r>
        <w:rPr>
          <w:b/>
        </w:rPr>
        <w:t xml:space="preserve">ESTABLISHMENT OF PATERNAL RIGHTS AND TERMINATION OF PARENTAL RIGHTS</w:t>
      </w:r>
    </w:p>
    <w:p>
      <w:pPr>
        <w:jc w:val="both"/>
        <w:spacing w:before="100" w:after="100"/>
        <w:ind w:start="1080" w:hanging="720"/>
      </w:pPr>
      <w:r>
        <w:rPr>
          <w:b/>
        </w:rPr>
        <w:t>§</w:t>
        <w:t>9-201</w:t>
        <w:t xml:space="preserve">.  </w:t>
      </w:r>
      <w:r>
        <w:rPr>
          <w:b/>
        </w:rPr>
        <w:t xml:space="preserve">Establishment of paternity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9-202</w:t>
        <w:t xml:space="preserve">.  </w:t>
      </w:r>
      <w:r>
        <w:rPr>
          <w:b/>
        </w:rPr>
        <w:t xml:space="preserve">Surrender and release; 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239, §6 (AFF). PL 1997, c. 239, §§2,3 (AMD). PL 2017, c. 402, Pt. A, §1 (RP). PL 2017, c. 402, Pt. F, §1 (AFF). PL 2019, c. 417, Pt. B, §14 (AFF). </w:t>
      </w:r>
    </w:p>
    <w:p>
      <w:pPr>
        <w:jc w:val="both"/>
        <w:spacing w:before="100" w:after="100"/>
        <w:ind w:start="1080" w:hanging="720"/>
      </w:pPr>
      <w:r>
        <w:rPr>
          <w:b/>
        </w:rPr>
        <w:t>§</w:t>
        <w:t>9-203</w:t>
        <w:t xml:space="preserve">.  </w:t>
      </w:r>
      <w:r>
        <w:rPr>
          <w:b/>
        </w:rPr>
        <w:t xml:space="preserve">Duties and responsibilities subsequent to surrender and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9-204</w:t>
        <w:t xml:space="preserve">.  </w:t>
      </w:r>
      <w:r>
        <w:rPr>
          <w:b/>
        </w:rPr>
        <w:t xml:space="preserve">Termination of parental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683, §A8 (AMD). PL 2015, c. 460, §8 (AMD). PL 2017, c. 402, Pt. A, §1 (RP). PL 2017, c. 402, Pt. F, §1 (AFF). PL 2019, c. 417, Pt. B, §14 (AFF). </w:t>
      </w:r>
    </w:p>
    <w:p>
      <w:pPr>
        <w:jc w:val="both"/>
        <w:spacing w:before="100" w:after="100"/>
        <w:ind w:start="1080" w:hanging="720"/>
      </w:pPr>
      <w:r>
        <w:rPr>
          <w:b/>
        </w:rPr>
        <w:t>§</w:t>
        <w:t>9-205</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center"/>
        <w:ind w:start="360"/>
        <w:spacing w:before="300" w:after="300"/>
      </w:pPr>
      <w:r>
        <w:rPr>
          <w:b/>
        </w:rPr>
        <w:t>PART</w:t>
        <w:t xml:space="preserve"> </w:t>
        <w:t>3</w:t>
      </w:r>
    </w:p>
    <w:p>
      <w:pPr>
        <w:jc w:val="center"/>
        <w:ind w:start="360"/>
        <w:spacing w:before="300" w:after="300"/>
      </w:pPr>
      <w:r>
        <w:rPr>
          <w:b/>
        </w:rPr>
        <w:t xml:space="preserve">ADOPTION PROCEDURES</w:t>
      </w:r>
    </w:p>
    <w:p>
      <w:pPr>
        <w:jc w:val="both"/>
        <w:spacing w:before="100" w:after="100"/>
        <w:ind w:start="1080" w:hanging="720"/>
      </w:pPr>
      <w:r>
        <w:rPr>
          <w:b/>
        </w:rPr>
        <w:t>§</w:t>
        <w:t>9-301</w:t>
        <w:t xml:space="preserve">.  </w:t>
      </w:r>
      <w:r>
        <w:rPr>
          <w:b/>
        </w:rPr>
        <w:t xml:space="preserve">Petition for adoption and change of name; filing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18, §3 (AMD). PL 1997, c. 18, §6 (AFF). PL 2001, c. 52, §1 (AMD). PL 2005, c. 654, §4 (AMD). PL 2017, c. 402, Pt. A, §1 (RP). PL 2017, c. 402, Pt. F, §1 (AFF). PL 2019, c. 417, Pt. B, §14 (AFF). </w:t>
      </w:r>
    </w:p>
    <w:p>
      <w:pPr>
        <w:jc w:val="both"/>
        <w:spacing w:before="100" w:after="100"/>
        <w:ind w:start="1080" w:hanging="720"/>
      </w:pPr>
      <w:r>
        <w:rPr>
          <w:b/>
        </w:rPr>
        <w:t>§</w:t>
        <w:t>9-302</w:t>
        <w:t xml:space="preserve">.  </w:t>
      </w:r>
      <w:r>
        <w:rPr>
          <w:b/>
        </w:rPr>
        <w:t xml:space="preserve">Consent for adoption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239, §4 (AMD). PL 1997, c. 239, §6 (AFF). PL 1997, c. 715, §C1 (NEW). PL 1999, c. 790, §G1 (AMD). PL 2017, c. 402, Pt. A, §1 (RP). PL 2017, c. 402, Pt. F, §1 (AFF). PL 2019, c. 417, Pt. B, §14 (AFF). </w:t>
      </w:r>
    </w:p>
    <w:p>
      <w:pPr>
        <w:jc w:val="both"/>
        <w:spacing w:before="100" w:after="100"/>
        <w:ind w:start="1080" w:hanging="720"/>
      </w:pPr>
      <w:r>
        <w:rPr>
          <w:b/>
        </w:rPr>
        <w:t>§</w:t>
        <w:t>9-303</w:t>
        <w:t xml:space="preserve">.  </w:t>
      </w:r>
      <w:r>
        <w:rPr>
          <w:b/>
        </w:rPr>
        <w:t xml:space="preserve">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2015, c. 274, §3 (AMD). PL 2017, c. 402, Pt. A, §1 (RP). PL 2017, c. 402, Pt. F, §1 (AFF). PL 2019, c. 417, Pt. B, §14 (AFF). </w:t>
      </w:r>
    </w:p>
    <w:p>
      <w:pPr>
        <w:jc w:val="both"/>
        <w:spacing w:before="100" w:after="100"/>
        <w:ind w:start="1080" w:hanging="720"/>
      </w:pPr>
      <w:r>
        <w:rPr>
          <w:b/>
        </w:rPr>
        <w:t>§</w:t>
        <w:t>9-304</w:t>
        <w:t xml:space="preserve">.  </w:t>
      </w:r>
      <w:r>
        <w:rPr>
          <w:b/>
        </w:rPr>
        <w:t xml:space="preserve">Investigation; guardian ad litem; registry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239, §5 (AMD). PL 1997, c. 239, §6 (AFF). RR 2001, c. 1, §21 (COR). PL 2001, c. 52, §§2,3 (AMD). PL 2001, c. 546, §1 (AMD). PL 2003, c. 575, §§1,2 (AMD). PL 2005, c. 366, §1 (AMD). PL 2007, c. 513, §1 (AMD). PL 2013, c. 267, Pt. B, §§12, 13 (AMD). PL 2015, c. 274, §4 (AMD). PL 2017, c. 64, §§1, 2 (AMD). PL 2017, c. 402, Pt. A, §1 (RP). PL 2017, c. 402, Pt. F, §1 (AFF). PL 2019, c. 417, Pt. B, §14 (AFF). </w:t>
      </w:r>
    </w:p>
    <w:p>
      <w:pPr>
        <w:jc w:val="both"/>
        <w:spacing w:before="100" w:after="100"/>
        <w:ind w:start="1080" w:hanging="720"/>
      </w:pPr>
      <w:r>
        <w:rPr>
          <w:b/>
        </w:rPr>
        <w:t>§</w:t>
        <w:t>9-305</w:t>
        <w:t xml:space="preserve">.  </w:t>
      </w:r>
      <w:r>
        <w:rPr>
          <w:b/>
        </w:rPr>
        <w:t xml:space="preserve">Evidence;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9-306</w:t>
        <w:t xml:space="preserve">.  </w:t>
      </w:r>
      <w:r>
        <w:rPr>
          <w:b/>
        </w:rPr>
        <w:t xml:space="preserve">Allowable payments;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9-307</w:t>
        <w:t xml:space="preserve">.  </w:t>
      </w:r>
      <w:r>
        <w:rPr>
          <w:b/>
        </w:rPr>
        <w:t xml:space="preserve">Adoption not granted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9-308</w:t>
        <w:t xml:space="preserve">.  </w:t>
      </w:r>
      <w:r>
        <w:rPr>
          <w:b/>
        </w:rPr>
        <w:t xml:space="preserve">Final decree; dispositional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1999, c. 78, §1 (AMD). PL 2001, c. 696, §9 (AMD). PL 2013, c. 137, §1 (AMD). PL 2015, c. 274, §5 (AMD). PL 2017, c. 402, Pt. A, §1 (RP). PL 2017, c. 402, Pt. F, §1 (AFF). PL 2017, c. 411, §1 (AMD). PL 2019, c. 417, Pt. B, §14 (AFF). </w:t>
      </w:r>
    </w:p>
    <w:p>
      <w:pPr>
        <w:jc w:val="both"/>
        <w:spacing w:before="100" w:after="100"/>
        <w:ind w:start="1080" w:hanging="720"/>
      </w:pPr>
      <w:r>
        <w:rPr>
          <w:b/>
        </w:rPr>
        <w:t>§</w:t>
        <w:t>9-309</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9-310</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2007, c. 409, §1 (AMD). PL 2007, c. 409, §6 (AFF). PL 2017, c. 402, Pt. A, §1 (RP). PL 2017, c. 402, Pt. F, §1 (AFF). PL 2019, c. 417, Pt. B, §14 (AFF). </w:t>
      </w:r>
    </w:p>
    <w:p>
      <w:pPr>
        <w:jc w:val="both"/>
        <w:spacing w:before="100" w:after="100"/>
        <w:ind w:start="1080" w:hanging="720"/>
      </w:pPr>
      <w:r>
        <w:rPr>
          <w:b/>
        </w:rPr>
        <w:t>§</w:t>
        <w:t>9-311</w:t>
        <w:t xml:space="preserve">.  </w:t>
      </w:r>
      <w:r>
        <w:rPr>
          <w:b/>
        </w:rPr>
        <w:t xml:space="preserve">Interstate placements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2007, c. 255, §1 (AMD). PL 2017, c. 402, Pt. A, §1 (RP). PL 2017, c. 402, Pt. F, §1 (AFF). PL 2019, c. 417, Pt. B, §14 (AFF). </w:t>
      </w:r>
    </w:p>
    <w:p>
      <w:pPr>
        <w:jc w:val="both"/>
        <w:spacing w:before="100" w:after="100"/>
        <w:ind w:start="1080" w:hanging="720"/>
      </w:pPr>
      <w:r>
        <w:rPr>
          <w:b/>
        </w:rPr>
        <w:t>§</w:t>
        <w:t>9-312</w:t>
        <w:t xml:space="preserve">.  </w:t>
      </w:r>
      <w:r>
        <w:rPr>
          <w:b/>
        </w:rPr>
        <w:t xml:space="preserve">Foreign adoptions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2005, c. 654, §5 (AMD). PL 2017, c. 402, Pt. A, §1 (RP). PL 2017, c. 402, Pt. F, §1 (AFF). PL 2019, c. 417, Pt. B, §14 (AFF). </w:t>
      </w:r>
    </w:p>
    <w:p>
      <w:pPr>
        <w:jc w:val="both"/>
        <w:spacing w:before="100" w:after="100"/>
        <w:ind w:start="1080" w:hanging="720"/>
      </w:pPr>
      <w:r>
        <w:rPr>
          <w:b/>
        </w:rPr>
        <w:t>§</w:t>
        <w:t>9-313</w:t>
        <w:t xml:space="preserve">.  </w:t>
      </w:r>
      <w:r>
        <w:rPr>
          <w:b/>
        </w:rPr>
        <w:t xml:space="preserve">Advertisement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2015, c. 274, §6 (RPR). PL 2017, c. 402, Pt. A, §1 (RP). PL 2017, c. 402, Pt. F, §1 (AFF). PL 2019, c. 417, Pt. B, §14 (AFF). </w:t>
      </w:r>
    </w:p>
    <w:p>
      <w:pPr>
        <w:jc w:val="both"/>
        <w:spacing w:before="100" w:after="100"/>
        <w:ind w:start="1080" w:hanging="720"/>
      </w:pPr>
      <w:r>
        <w:rPr>
          <w:b/>
        </w:rPr>
        <w:t>§</w:t>
        <w:t>9-314</w:t>
        <w:t xml:space="preserve">.  </w:t>
      </w:r>
      <w:r>
        <w:rPr>
          <w:b/>
        </w:rPr>
        <w:t xml:space="preserve">Immunity from liability for good faith reporting;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683, §A9 (AMD). PL 2017, c. 402, Pt. A, §1 (RP). PL 2017, c. 402, Pt. F, §1 (AFF). PL 2019, c. 417, Pt. B, §14 (AFF). </w:t>
      </w:r>
    </w:p>
    <w:p>
      <w:pPr>
        <w:jc w:val="both"/>
        <w:spacing w:before="100" w:after="100"/>
        <w:ind w:start="1080" w:hanging="720"/>
      </w:pPr>
      <w:r>
        <w:rPr>
          <w:b/>
        </w:rPr>
        <w:t>§</w:t>
        <w:t>9-315</w:t>
        <w:t xml:space="preserve">.  </w:t>
      </w:r>
      <w:r>
        <w:rPr>
          <w:b/>
        </w:rPr>
        <w:t xml:space="preserve">Annulment of the adoption decree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center"/>
        <w:ind w:start="360"/>
        <w:spacing w:before="300" w:after="300"/>
      </w:pPr>
      <w:r>
        <w:rPr>
          <w:b/>
        </w:rPr>
        <w:t>PART</w:t>
        <w:t xml:space="preserve"> </w:t>
        <w:t>4</w:t>
      </w:r>
    </w:p>
    <w:p>
      <w:pPr>
        <w:jc w:val="center"/>
        <w:ind w:start="360"/>
        <w:spacing w:before="300" w:after="300"/>
      </w:pPr>
      <w:r>
        <w:rPr>
          <w:b/>
        </w:rPr>
        <w:t xml:space="preserve">ADOPTION ASSISTANCE PROGRAM</w:t>
      </w:r>
    </w:p>
    <w:p>
      <w:pPr>
        <w:jc w:val="both"/>
        <w:spacing w:before="100" w:after="100"/>
        <w:ind w:start="1080" w:hanging="720"/>
      </w:pPr>
      <w:r>
        <w:rPr>
          <w:b/>
        </w:rPr>
        <w:t>§</w:t>
        <w:t>9-401</w:t>
        <w:t xml:space="preserve">.  </w:t>
      </w:r>
      <w:r>
        <w:rPr>
          <w:b/>
        </w:rPr>
        <w:t xml:space="preserve">Authorization; special needs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2003, c. 689, §B6 (REV). PL 2017, c. 402, Pt. A, §1 (RP). PL 2017, c. 402, Pt. F, §1 (AFF). PL 2017, c. 407, Pt. A, §56 (AMD). PL 2019, c. 417, Pt. B, §14 (AFF). </w:t>
      </w:r>
    </w:p>
    <w:p>
      <w:pPr>
        <w:jc w:val="both"/>
        <w:spacing w:before="100" w:after="100"/>
        <w:ind w:start="1080" w:hanging="720"/>
      </w:pPr>
      <w:r>
        <w:rPr>
          <w:b/>
        </w:rPr>
        <w:t>§</w:t>
        <w:t>9-402</w:t>
        <w:t xml:space="preserve">.  </w:t>
      </w:r>
      <w:r>
        <w:rPr>
          <w:b/>
        </w:rPr>
        <w:t xml:space="preserve">Adoption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jc w:val="both"/>
        <w:spacing w:before="100" w:after="100"/>
        <w:ind w:start="1080" w:hanging="720"/>
      </w:pPr>
      <w:r>
        <w:rPr>
          <w:b/>
        </w:rPr>
        <w:t>§</w:t>
        <w:t>9-403</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2013, c. 411, §1 (AMD). PL 2017, c. 402, Pt. A, §1 (RP). PL 2017, c. 402, Pt. F, §1 (AFF). PL 2019, c. 417, Pt. B, §14 (AFF). </w:t>
      </w:r>
    </w:p>
    <w:p>
      <w:pPr>
        <w:jc w:val="both"/>
        <w:spacing w:before="100" w:after="100"/>
        <w:ind w:start="1080" w:hanging="720"/>
      </w:pPr>
      <w:r>
        <w:rPr>
          <w:b/>
        </w:rPr>
        <w:t>§</w:t>
        <w:t>9-404</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9. ADOPTION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9. ADOPTION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Article 9. ADOPTION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