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314-C</w:t>
        <w:t xml:space="preserve">.  </w:t>
      </w:r>
      <w:r>
        <w:rPr>
          <w:b/>
        </w:rPr>
        <w:t xml:space="preserve">Wild number beano</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419, §2 (NEW). PL 2017, c. 284, Pt. JJJJJ,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§314-C. Wild number beano</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§314-C. Wild number beano</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§314-C. WILD NUMBER BEANO</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