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313-D</w:t>
        <w:t xml:space="preserve">.  </w:t>
      </w:r>
      <w:r>
        <w:rPr>
          <w:b/>
        </w:rPr>
        <w:t xml:space="preserve">Registration exceptions</w:t>
      </w:r>
    </w:p>
    <w:p>
      <w:pPr>
        <w:jc w:val="both"/>
        <w:spacing w:before="100" w:after="100"/>
        <w:ind w:start="360"/>
        <w:ind w:firstLine="360"/>
      </w:pPr>
      <w:r>
        <w:rPr/>
      </w:r>
      <w:r>
        <w:rPr/>
      </w:r>
      <w:r>
        <w:t xml:space="preserve">Notwithstanding </w:t>
      </w:r>
      <w:r>
        <w:t>section 312, subsection 1</w:t>
      </w:r>
      <w:r>
        <w:t xml:space="preserve"> and </w:t>
      </w:r>
      <w:r>
        <w:t>section 313‑E</w:t>
      </w:r>
      <w:r>
        <w:t xml:space="preserve">, and subject to the conditions set out in this section, the following organizations may conduct beano without a license or without registering with the Gambling Control Unit.</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360"/>
        <w:ind w:firstLine="360"/>
      </w:pPr>
      <w:r>
        <w:rPr>
          <w:b/>
        </w:rPr>
        <w:t>1</w:t>
        <w:t xml:space="preserve">.  </w:t>
      </w:r>
      <w:r>
        <w:rPr>
          <w:b/>
        </w:rPr>
        <w:t xml:space="preserve">Senior organizations.</w:t>
        <w:t xml:space="preserve"> </w:t>
      </w:r>
      <w:r>
        <w:t xml:space="preserve"> </w:t>
      </w:r>
      <w:r>
        <w:t xml:space="preserve">Clubs, groups or organizations composed of individuals at least 90% of whom are 62 years of age or older when beano is conducted for their own entertainment and not for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§7 (NEW).]</w:t>
      </w:r>
    </w:p>
    <w:p>
      <w:pPr>
        <w:jc w:val="both"/>
        <w:spacing w:before="100" w:after="100"/>
        <w:ind w:start="360"/>
        <w:ind w:firstLine="360"/>
      </w:pPr>
      <w:r>
        <w:rPr>
          <w:b/>
        </w:rPr>
        <w:t>2</w:t>
        <w:t xml:space="preserve">.  </w:t>
      </w:r>
      <w:r>
        <w:rPr>
          <w:b/>
        </w:rPr>
        <w:t xml:space="preserve">Campgrounds.</w:t>
        <w:t xml:space="preserve"> </w:t>
      </w:r>
      <w:r>
        <w:t xml:space="preserve"> </w:t>
      </w:r>
      <w:r>
        <w:t xml:space="preserve">A campground licensed under </w:t>
      </w:r>
      <w:r>
        <w:t>Title 22, section 2492</w:t>
      </w:r>
      <w:r>
        <w:t xml:space="preserve"> or a campground operated by the State Government or the Federal Government when:</w:t>
      </w:r>
    </w:p>
    <w:p>
      <w:pPr>
        <w:jc w:val="both"/>
        <w:spacing w:before="100" w:after="0"/>
        <w:ind w:start="720"/>
      </w:pPr>
      <w:r>
        <w:rPr/>
        <w:t>A</w:t>
        <w:t xml:space="preserve">.  </w:t>
      </w:r>
      <w:r>
        <w:rPr/>
      </w:r>
      <w:r>
        <w:t xml:space="preserve">Beano is offered exclusively to campground patrons and guests of campground patrons;</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720"/>
      </w:pPr>
      <w:r>
        <w:rPr/>
        <w:t>B</w:t>
        <w:t xml:space="preserve">.  </w:t>
      </w:r>
      <w:r>
        <w:rPr/>
      </w:r>
      <w:r>
        <w:t xml:space="preserve">A prize awarded to a winner of a beano game does not exceed a value of $25 for any one game; and</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720"/>
      </w:pPr>
      <w:r>
        <w:rPr/>
        <w:t>C</w:t>
        <w:t xml:space="preserve">.  </w:t>
      </w:r>
      <w:r>
        <w:rPr/>
      </w:r>
      <w:r>
        <w:t xml:space="preserve">Proceeds from fees charged to campground patrons and their guests to participate in a beano game are used only to pay for prizes awarded to players and to cover the actual costs incurred to operate the games.</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§7 (NEW).]</w:t>
      </w:r>
    </w:p>
    <w:p>
      <w:pPr>
        <w:jc w:val="both"/>
        <w:spacing w:before="100" w:after="100"/>
        <w:ind w:start="360"/>
        <w:ind w:firstLine="360"/>
      </w:pPr>
      <w:r>
        <w:rPr>
          <w:b/>
        </w:rPr>
        <w:t>3</w:t>
        <w:t xml:space="preserve">.  </w:t>
      </w:r>
      <w:r>
        <w:rPr>
          <w:b/>
        </w:rPr>
        <w:t xml:space="preserve">Resort hotels.</w:t>
        <w:t xml:space="preserve"> </w:t>
      </w:r>
      <w:r>
        <w:t xml:space="preserve"> </w:t>
      </w:r>
      <w:r>
        <w:t xml:space="preserve">A bona fide resort hotel, which includes a full-service hotel facility and offers leisure and recreational activities to its patrons, such as tennis, golf or horseback riding, when:</w:t>
      </w:r>
    </w:p>
    <w:p>
      <w:pPr>
        <w:jc w:val="both"/>
        <w:spacing w:before="100" w:after="0"/>
        <w:ind w:start="720"/>
      </w:pPr>
      <w:r>
        <w:rPr/>
        <w:t>A</w:t>
        <w:t xml:space="preserve">.  </w:t>
      </w:r>
      <w:r>
        <w:rPr/>
      </w:r>
      <w:r>
        <w:t xml:space="preserve">Beano is offered exclusively to resort hotel patrons and their guests;</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720"/>
      </w:pPr>
      <w:r>
        <w:rPr/>
        <w:t>B</w:t>
        <w:t xml:space="preserve">.  </w:t>
      </w:r>
      <w:r>
        <w:rPr/>
      </w:r>
      <w:r>
        <w:t xml:space="preserve">A prize awarded to a winner of a beano game does not exceed a value of $25 for any one game; and</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720"/>
      </w:pPr>
      <w:r>
        <w:rPr/>
        <w:t>C</w:t>
        <w:t xml:space="preserve">.  </w:t>
      </w:r>
      <w:r>
        <w:rPr/>
      </w:r>
      <w:r>
        <w:t xml:space="preserve">Proceeds from fees charged to resort hotel patrons and their guests to participate in a beano game are used only to pay for prizes awarded to players and to cover the actual costs incurred to operate the games.</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§7 (NEW).]</w:t>
      </w:r>
    </w:p>
    <w:p>
      <w:pPr>
        <w:jc w:val="both"/>
        <w:spacing w:before="100" w:after="100"/>
        <w:ind w:start="360"/>
        <w:ind w:firstLine="360"/>
      </w:pPr>
      <w:r>
        <w:rPr>
          <w:b/>
        </w:rPr>
        <w:t>4</w:t>
        <w:t xml:space="preserve">.  </w:t>
      </w:r>
      <w:r>
        <w:rPr>
          <w:b/>
        </w:rPr>
        <w:t xml:space="preserve">Schools.</w:t>
        <w:t xml:space="preserve"> </w:t>
      </w:r>
      <w:r>
        <w:t xml:space="preserve"> </w:t>
      </w:r>
      <w:r>
        <w:t xml:space="preserve">A school for children in kindergarten to grade 8 when:</w:t>
      </w:r>
    </w:p>
    <w:p>
      <w:pPr>
        <w:jc w:val="both"/>
        <w:spacing w:before="100" w:after="0"/>
        <w:ind w:start="720"/>
      </w:pPr>
      <w:r>
        <w:rPr/>
        <w:t>A</w:t>
        <w:t xml:space="preserve">.  </w:t>
      </w:r>
      <w:r>
        <w:rPr/>
      </w:r>
      <w:r>
        <w:t xml:space="preserve">Games are offered exclusively to students and faculty of the school and their families;</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720"/>
      </w:pPr>
      <w:r>
        <w:rPr/>
        <w:t>B</w:t>
        <w:t xml:space="preserve">.  </w:t>
      </w:r>
      <w:r>
        <w:rPr/>
      </w:r>
      <w:r>
        <w:t xml:space="preserve">A prize awarded to a winner of a beano game does not exceed a value of $25 for any one game; and</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w:pPr>
        <w:jc w:val="both"/>
        <w:spacing w:before="100" w:after="0"/>
        <w:ind w:start="720"/>
      </w:pPr>
      <w:r>
        <w:rPr/>
        <w:t>C</w:t>
        <w:t xml:space="preserve">.  </w:t>
      </w:r>
      <w:r>
        <w:rPr/>
      </w:r>
      <w:r>
        <w:t xml:space="preserve">Proceeds from fees charged to participate in a beano game are used only to pay for prizes awarded to players, to support a parent-teacher organization associated with the school and to cover the actual costs incurred to operate the games.</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§7 (NEW).]</w:t>
      </w:r>
    </w:p>
    <w:p>
      <w:pPr>
        <w:jc w:val="both"/>
        <w:spacing w:before="100" w:after="100"/>
        <w:ind w:start="360"/>
        <w:ind w:firstLine="360"/>
      </w:pPr>
      <w:r>
        <w:rPr/>
      </w:r>
      <w:r>
        <w:rPr/>
      </w:r>
      <w:r>
        <w:t xml:space="preserve">Notwithstanding </w:t>
      </w:r>
      <w:r>
        <w:t>section 319</w:t>
      </w:r>
      <w:r>
        <w:t xml:space="preserve">, persons under the age of 16 may take part in a game of beano conducted under </w:t>
      </w:r>
      <w:r>
        <w:t>subsection 2</w:t>
      </w:r>
      <w:r>
        <w:t xml:space="preserve">, </w:t>
      </w:r>
      <w:r>
        <w:t>3</w:t>
      </w:r>
      <w:r>
        <w:t xml:space="preserve"> or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JJJJJ,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JJJJJ,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§313-D. Registration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§313-D. Registration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§313-D. REGISTRATION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