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206</w:t>
        <w:t xml:space="preserve">.  </w:t>
      </w:r>
      <w:r>
        <w:rPr>
          <w:b/>
        </w:rPr>
        <w:t xml:space="preserve">Criminal homicide in the 6th degree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1975, c. 740, §42 (AMD). PL 1977, c. 510, §43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§206. Criminal homicide in the 6th degree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§206. Criminal homicide in the 6th degree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17-A, §206. CRIMINAL HOMICIDE IN THE 6TH DEGREE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