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1709</w:t>
        <w:t xml:space="preserve">.  </w:t>
      </w:r>
      <w:r>
        <w:rPr>
          <w:b/>
        </w:rPr>
        <w:t xml:space="preserve">Post-conviction relief invalidating conviction; potential return of fine payments</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 fine payment or any part of a fine payment that the convicted person paid pursuant to the sentence for that conviction be returned to that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§1709. Post-conviction relief invalidating conviction; potential return of fine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§1709. Post-conviction relief invalidating conviction; potential return of fine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§1709. POST-CONVICTION RELIEF INVALIDATING CONVICTION; POTENTIAL RETURN OF FINE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