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Commercial sexual exploitation of minor or person with mental disability</w:t>
      </w:r>
    </w:p>
    <w:p>
      <w:pPr>
        <w:jc w:val="both"/>
        <w:spacing w:before="100" w:after="100"/>
        <w:ind w:start="360"/>
        <w:ind w:firstLine="360"/>
      </w:pPr>
      <w:r>
        <w:rPr>
          <w:b/>
        </w:rPr>
        <w:t>1</w:t>
        <w:t xml:space="preserve">.  </w:t>
      </w:r>
      <w:r>
        <w:rPr>
          <w:b/>
        </w:rPr>
      </w:r>
      <w:r>
        <w:t xml:space="preserve"> </w:t>
      </w:r>
      <w:r>
        <w:t xml:space="preserve">A person is guilty of commercial sexual exploitation of a minor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has not in fact attained 18 years of age or the person knows or believes that the person being prostituted has not attained 18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A, §6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§6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444, §1 (RP).]</w:t>
      </w:r>
    </w:p>
    <w:p>
      <w:pPr>
        <w:jc w:val="both"/>
        <w:spacing w:before="100" w:after="100"/>
        <w:ind w:start="360"/>
        <w:ind w:firstLine="360"/>
      </w:pPr>
      <w:r>
        <w:rPr>
          <w:b/>
        </w:rPr>
        <w:t>3</w:t>
        <w:t xml:space="preserve">.  </w:t>
      </w:r>
      <w:r>
        <w:rPr>
          <w:b/>
        </w:rPr>
      </w:r>
      <w:r>
        <w:t xml:space="preserve"> </w:t>
      </w:r>
      <w:r>
        <w:t xml:space="preserve">A person is guilty of commercial sexual exploitation of a person with a mental disability if:</w:t>
      </w:r>
    </w:p>
    <w:p>
      <w:pPr>
        <w:jc w:val="both"/>
        <w:spacing w:before="100" w:after="0"/>
        <w:ind w:start="720"/>
      </w:pPr>
      <w:r>
        <w:rPr/>
        <w:t>A</w:t>
        <w:t xml:space="preserve">.  </w:t>
      </w:r>
      <w:r>
        <w:rPr/>
      </w:r>
      <w:r>
        <w:t xml:space="preserve">The person, in return for an act of prostitution, gives, offers to give or agrees to give a pecuniary benefit either to the person being prostituted or to a 3rd person and the person being prostituted suffers from a mental disability that is reasonably apparent or known to the actor and that in fact renders the person with a mental disability substantially incapable of appraising the nature of the conduct or conduct involved.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245, §2 (NEW). PL 2005, c. 444, §1 (RPR). PL 2013, c. 407, §5 (AMD). PL 2021, c. 447, §§2, 3 (AMD). PL 2023, c. 316, §10 (AMD). RR 2023,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Commercial sexual exploitation of minor or person with mental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§855. COMMERCIAL SEXUAL EXPLOITATION OF MINOR OR PERSON WITH MENTAL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