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769, §B4 (AMD). PL 1987, c. 861, §15 (AMD). PL 1997, c. 54, §1 (AMD). PL 1997, c. 135, §3 (AMD). PL 1997, c. 393, §B8 (AMD). PL 1999, c. 367, §5 (RPR). PL 2007, c. 517, §§1-4 (AMD). PL 2007, c. 518, §7 (AMD). PL 2009, c. 608, §§10, 11 (AMD). PL 2011, c. 334, §1 (AMD). PL 2011, c. 568, §1 (AMD). PL 2013, c. 266, §8 (AMD). PL 2015, c. 436, §10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§1304.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