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1253</w:t>
        <w:t xml:space="preserve">.  </w:t>
      </w:r>
      <w:r>
        <w:rPr>
          <w:b/>
        </w:rPr>
        <w:t xml:space="preserve">Calculation of period of imprisonment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 PL 1977, c. 510, §§79-81 (AMD). PL 1977, c. 671, §§30-33 (AMD). PL 1979, c. 701, §31 (AMD). PL 1981, c. 317, §§25,26 (AMD). PL 1981, c. 470, §§B7,7-A (AMD). PL 1983, c. 450, §10 (AMD). PL 1983, c. 456, §§1-8 (AMD). PL 1985, c. 282, §6 (AMD). PL 1985, c. 285, §§1-3 (AMD). PL 1985, c. 456, §§1,2 (AMD). PL 1985, c. 821, §§11,12 (AMD). PL 1987, c. 737, §§C30,C31, C106 (AMD). PL 1989, c. 6 (AMD). PL 1989, c. 9, §2 (AMD). PL 1989, c. 104, §§C8,C10 (AMD). PL 1989, c. 113, §3 (AMD). PL 1989, c. 693, §§8,9 (AMD). PL 1991, c. 259, §§1,2 (AMD). PL 1991, c. 364, §1 (AMD). PL 1991, c. 737, §1 (AMD). PL 1993, c. 518, §§1-4 (AMD). PL 1995, c. 433, §§2-4 (AMD). PL 1997, c. 464, §4 (AMD). PL 2003, c. 205, §6 (AMD). PL 2003, c. 706, §A6 (AMD). PL 2003, c. 711, §§A15-18 (AMD). PL 2005, c. 207, §4 (AMD). PL 2005, c. 507, §16 (AMD). PL 2007, c. 102, §5 (AMD). PL 2011, c. 464, §21 (AMD). PL 2013, c. 133, §16 (AMD). PL 2015, c. 431, §42 (AMD). PL 2019, c. 113, Pt. A, §1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§1253. Calculation of period of imprisonment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§1253. Calculation of period of imprisonment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17-A, §1253. CALCULATION OF PERIOD OF IMPRISONMENT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