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1107</w:t>
        <w:t xml:space="preserve">.  </w:t>
      </w:r>
      <w:r>
        <w:rPr>
          <w:b/>
        </w:rPr>
        <w:t xml:space="preserve">Unlawful possession of scheduled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649, §6 (AMD). PL 1981, c. 317, §24 (AMD). PL 1989, c. 384, §4 (AMD). PL 1989, c. 538, §§3,4 (AMD). PL 1995, c. 635, §6 (AMD). PL 1999, c. 422, §10 (AMD). PL 2001, c. 383, §126 (RP). PL 2001, c. 383, §156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§1107. Unlawful possession of scheduled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§1107. Unlawful possession of scheduled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§1107. UNLAWFUL POSSESSION OF SCHEDULED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