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802</w:t>
        <w:t xml:space="preserve">.  </w:t>
      </w:r>
      <w:r>
        <w:rPr>
          <w:b/>
        </w:rPr>
        <w:t xml:space="preserve">Discharge on recognizance in county of arrest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§27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§802. Discharge on recognizance in county of arrest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§802. Discharge on recognizance in county of arrest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§802. DISCHARGE ON RECOGNIZANCE IN COUNTY OF ARREST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