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3407</w:t>
        <w:t xml:space="preserve">.  </w:t>
      </w:r>
      <w:r>
        <w:rPr>
          <w:b/>
        </w:rPr>
        <w:t xml:space="preserve">Appeal to the Law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1979, c. 512, §14 (RPR). PL 1979, c. 681, §§34,35 (AMD). PL 1997, c. 645, §§15,16 (AMD). PL 2015, c. 100,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§3407. Appeal to the Law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§3407. Appeal to the Law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§3407. APPEAL TO THE LAW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