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§3405. SCOPE OF REVIEW ON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