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2</w:t>
        <w:t xml:space="preserve">.  </w:t>
      </w:r>
      <w:r>
        <w:rPr>
          <w:b/>
        </w:rPr>
        <w:t xml:space="preserve">Failure to prosecute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60 (AMD). PL 1987, c. 16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2. Failure to prosecute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2. Failure to prosecute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12. FAILURE TO PROSECUTE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