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Definitions</w:t>
      </w:r>
    </w:p>
    <w:p>
      <w:pPr>
        <w:jc w:val="both"/>
        <w:spacing w:before="100" w:after="100"/>
        <w:ind w:start="360"/>
        <w:ind w:firstLine="360"/>
      </w:pPr>
      <w:r>
        <w:rPr/>
      </w:r>
      <w:r>
        <w:rPr/>
      </w:r>
      <w:r>
        <w:t xml:space="preserve">As used in this subchapter, the following words shall have the following meanings:</w:t>
      </w:r>
    </w:p>
    <w:p>
      <w:pPr>
        <w:jc w:val="both"/>
        <w:spacing w:before="100" w:after="100"/>
        <w:ind w:start="360"/>
        <w:ind w:firstLine="360"/>
      </w:pPr>
      <w:r>
        <w:rPr>
          <w:b/>
        </w:rPr>
        <w:t>1</w:t>
        <w:t xml:space="preserve">.  </w:t>
      </w:r>
      <w:r>
        <w:rPr>
          <w:b/>
        </w:rPr>
        <w:t xml:space="preserve">State.</w:t>
        <w:t xml:space="preserve"> </w:t>
      </w:r>
      <w:r>
        <w:t xml:space="preserve"> </w:t>
      </w:r>
      <w:r>
        <w:t xml:space="preserve">"State" shall include any territory of the United States and District of Columbia.</w:t>
      </w:r>
    </w:p>
    <w:p>
      <w:pPr>
        <w:jc w:val="both"/>
        <w:spacing w:before="100" w:after="100"/>
        <w:ind w:start="360"/>
        <w:ind w:firstLine="360"/>
      </w:pPr>
      <w:r>
        <w:rPr>
          <w:b/>
        </w:rPr>
        <w:t>2</w:t>
        <w:t xml:space="preserve">.  </w:t>
      </w:r>
      <w:r>
        <w:rPr>
          <w:b/>
        </w:rPr>
        <w:t xml:space="preserve">Summons.</w:t>
        <w:t xml:space="preserve"> </w:t>
      </w:r>
      <w:r>
        <w:t xml:space="preserve"> </w:t>
      </w:r>
      <w:r>
        <w:t xml:space="preserve">"Summons" shall include a subpoena, order or other notice requiring the appearance of a witness.</w:t>
      </w:r>
    </w:p>
    <w:p>
      <w:pPr>
        <w:jc w:val="both"/>
        <w:spacing w:before="100" w:after="100"/>
        <w:ind w:start="360"/>
        <w:ind w:firstLine="360"/>
      </w:pPr>
      <w:r>
        <w:rPr>
          <w:b/>
        </w:rPr>
        <w:t>3</w:t>
        <w:t xml:space="preserve">.  </w:t>
      </w:r>
      <w:r>
        <w:rPr>
          <w:b/>
        </w:rPr>
        <w:t xml:space="preserve">Witness.</w:t>
        <w:t xml:space="preserve"> </w:t>
      </w:r>
      <w:r>
        <w:t xml:space="preserve"> </w:t>
      </w:r>
      <w:r>
        <w:t xml:space="preserve">"Witness" shall include a person whose testimony is desired in any proceeding or investigation by a grand jury or in a criminal action, prosecution or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