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§8505. Grounds for nonrecognition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§8505. GROUNDS FOR NONRECOGNITION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