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6034</w:t>
        <w:t xml:space="preserve">.  </w:t>
      </w:r>
      <w:r>
        <w:rPr>
          <w:b/>
        </w:rPr>
        <w:t xml:space="preserve">Wrongful retention; damages</w:t>
      </w:r>
    </w:p>
    <w:p>
      <w:pPr>
        <w:jc w:val="both"/>
        <w:spacing w:before="100" w:after="0"/>
        <w:ind w:start="360"/>
        <w:ind w:firstLine="360"/>
      </w:pPr>
      <w:r>
        <w:rPr>
          <w:b/>
        </w:rPr>
        <w:t>1</w:t>
        <w:t xml:space="preserve">.  </w:t>
      </w:r>
      <w:r>
        <w:rPr>
          <w:b/>
        </w:rPr>
        <w:t xml:space="preserve">Notice to landlord of intention to bring suit; presumption on failure to return deposit.</w:t>
        <w:t xml:space="preserve"> </w:t>
      </w:r>
      <w:r>
        <w:t xml:space="preserve"> </w:t>
      </w:r>
      <w:r>
        <w:t xml:space="preserve">If the landlord fails to return the security deposit and provide the itemized statement within the time periods in </w:t>
      </w:r>
      <w:r>
        <w:t>section 6033</w:t>
      </w:r>
      <w:r>
        <w:t xml:space="preserve">, the tenant shall give notice to the landlord of the tenant's intention to bring a legal action no less than 7 days prior to commencing the action.  If the landlord fails to return the entire security deposit within the 7-day period, it is presumed that the landlord is wrongfully retaining the security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 §2 (AMD).]</w:t>
      </w:r>
    </w:p>
    <w:p>
      <w:pPr>
        <w:jc w:val="both"/>
        <w:spacing w:before="100" w:after="0"/>
        <w:ind w:start="360"/>
        <w:ind w:firstLine="360"/>
      </w:pPr>
      <w:r>
        <w:rPr>
          <w:b/>
        </w:rPr>
        <w:t>2</w:t>
        <w:t xml:space="preserve">.  </w:t>
      </w:r>
      <w:r>
        <w:rPr>
          <w:b/>
        </w:rPr>
        <w:t xml:space="preserve">Double damages for wrongful retention.</w:t>
        <w:t xml:space="preserve"> </w:t>
      </w:r>
      <w:r>
        <w:t xml:space="preserve"> </w:t>
      </w:r>
      <w:r>
        <w:t xml:space="preserve">The wrongful retention of a security deposit in violation of this chapter renders a landlord liable for double the amount of that portion of the security deposit wrongfully withheld from the tenant, together with reasonable attorney's fees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 §2 (AMD).]</w:t>
      </w:r>
    </w:p>
    <w:p>
      <w:pPr>
        <w:jc w:val="both"/>
        <w:spacing w:before="100" w:after="0"/>
        <w:ind w:start="360"/>
        <w:ind w:firstLine="360"/>
      </w:pPr>
      <w:r>
        <w:rPr>
          <w:b/>
        </w:rPr>
        <w:t>3</w:t>
        <w:t xml:space="preserve">.  </w:t>
      </w:r>
      <w:r>
        <w:rPr>
          <w:b/>
        </w:rPr>
        <w:t xml:space="preserve">Burden of proof.</w:t>
        <w:t xml:space="preserve"> </w:t>
      </w:r>
      <w:r>
        <w:t xml:space="preserve"> </w:t>
      </w:r>
      <w:r>
        <w:t xml:space="preserve">In any court action brought by a tenant under this section, the landlord has the burden of proving that the landlord's withholding of the security deposit, or any portion of it, was not wrongful.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1995, c. 52,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§6034. Wrongful retention;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§6034. Wrongful retention;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§6034. WRONGFUL RETENTION;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