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3301</w:t>
        <w:t xml:space="preserve">.  </w:t>
      </w:r>
      <w:r>
        <w:rPr>
          <w:b/>
        </w:rPr>
        <w:t xml:space="preserve">Owner of judgment may have disclosure any time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408,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§3301. Owner of judgment may have disclosure any time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§3301. Owner of judgment may have disclosure any time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§3301. OWNER OF JUDGMENT MAY HAVE DISCLOSURE ANY TIME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