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1902</w:t>
        <w:t xml:space="preserve">.  </w:t>
      </w:r>
      <w:r>
        <w:rPr>
          <w:b/>
        </w:rPr>
        <w:t xml:space="preserve">Appeals without trial</w:t>
      </w:r>
    </w:p>
    <w:p>
      <w:pPr>
        <w:jc w:val="both"/>
        <w:spacing w:before="100" w:after="100"/>
        <w:ind w:start="360"/>
        <w:ind w:firstLine="360"/>
      </w:pPr>
      <w:r>
        <w:rPr/>
      </w:r>
      <w:r>
        <w:rPr/>
      </w:r>
      <w:r>
        <w:t xml:space="preserve">In actions in a District Court, either party, after appearing and filing his pleadings, may waive a trial and give the adverse party judgment, and then appeal as if there had been an actual trial.</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§1902. Appeals without trial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§1902. Appeals without trial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§1902. APPEALS WITHOUT TRIAL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