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Disqualifications and exemptions from jury service</w:t>
      </w:r>
    </w:p>
    <w:p>
      <w:pPr>
        <w:jc w:val="both"/>
        <w:spacing w:before="100" w:after="100"/>
        <w:ind w:start="360"/>
        <w:ind w:firstLine="360"/>
      </w:pPr>
      <w:r>
        <w:rPr/>
      </w:r>
      <w:r>
        <w:rPr/>
      </w:r>
      <w:r>
        <w:t xml:space="preserve">A prospective juror is disqualified to serve on a jury if that prospective juror is not a citizen of the United States, 18 years of age and a resident of the county, or is unable to read, speak and understand the English language.  The following persons are exempt from serving as jurors:  The Governor, active duty military and all persons exempt under </w:t>
      </w:r>
      <w:r>
        <w:t>Title 37‑B, 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1973, c. 461 (AMD). PL 1981, c. 705, §G4 (AMD). PL 1983, c. 202, §2 (AMD). PL 1985, c. 608 (AMD). PL 2005, c. 60, §1 (AMD). PL 2017, c. 275,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Disqualifications and exemptions from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Disqualifications and exemptions from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§1211. DISQUALIFICATIONS AND EXEMPTIONS FROM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